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49" w:rsidRPr="005A5890" w:rsidRDefault="000F3849" w:rsidP="000F3849">
      <w:pPr>
        <w:pStyle w:val="Header"/>
        <w:ind w:left="-360"/>
        <w:jc w:val="center"/>
        <w:rPr>
          <w:b/>
          <w:color w:val="000080"/>
          <w:sz w:val="28"/>
          <w:szCs w:val="28"/>
        </w:rPr>
      </w:pPr>
      <w:bookmarkStart w:id="0" w:name="_GoBack"/>
      <w:bookmarkEnd w:id="0"/>
      <w:r>
        <w:rPr>
          <w:noProof/>
        </w:rPr>
        <w:drawing>
          <wp:anchor distT="0" distB="0" distL="114300" distR="114300" simplePos="0" relativeHeight="251659264" behindDoc="1" locked="0" layoutInCell="1" allowOverlap="1" wp14:anchorId="36D8B081" wp14:editId="31F81975">
            <wp:simplePos x="0" y="0"/>
            <wp:positionH relativeFrom="column">
              <wp:posOffset>-168275</wp:posOffset>
            </wp:positionH>
            <wp:positionV relativeFrom="paragraph">
              <wp:posOffset>-409575</wp:posOffset>
            </wp:positionV>
            <wp:extent cx="1228725" cy="1200150"/>
            <wp:effectExtent l="0" t="0" r="9525" b="0"/>
            <wp:wrapNone/>
            <wp:docPr id="3" name="Picture 2" descr="Description: S:\PPT Templates\Picture\Presentation  Background\US-Commission-Seal 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PPT Templates\Picture\Presentation  Background\US-Commission-Seal 2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890">
        <w:rPr>
          <w:b/>
          <w:color w:val="000080"/>
          <w:sz w:val="28"/>
          <w:szCs w:val="28"/>
        </w:rPr>
        <w:t>U.S. ABILITYONE COMMISSION</w:t>
      </w:r>
    </w:p>
    <w:p w:rsidR="000F3849" w:rsidRDefault="000F3849" w:rsidP="000F3849">
      <w:pPr>
        <w:pStyle w:val="Header"/>
        <w:rPr>
          <w:b/>
          <w:color w:val="000080"/>
        </w:rPr>
      </w:pPr>
    </w:p>
    <w:p w:rsidR="000F3849" w:rsidRPr="00950EFE" w:rsidRDefault="000F3849" w:rsidP="000F3849">
      <w:pPr>
        <w:pStyle w:val="NoSpacing"/>
        <w:jc w:val="center"/>
        <w:rPr>
          <w:b/>
        </w:rPr>
      </w:pPr>
      <w:r w:rsidRPr="00950EFE">
        <w:rPr>
          <w:b/>
        </w:rPr>
        <w:t>Freedom of Information Act Annual Report</w:t>
      </w:r>
    </w:p>
    <w:p w:rsidR="000F3849" w:rsidRDefault="000F3849" w:rsidP="000F3849">
      <w:pPr>
        <w:pStyle w:val="NoSpacing"/>
        <w:jc w:val="center"/>
        <w:rPr>
          <w:b/>
        </w:rPr>
      </w:pPr>
      <w:r w:rsidRPr="00950EFE">
        <w:rPr>
          <w:b/>
        </w:rPr>
        <w:t>Fiscal Year 2019</w:t>
      </w:r>
    </w:p>
    <w:p w:rsidR="000F3849" w:rsidRDefault="000F3849" w:rsidP="000F3849">
      <w:pPr>
        <w:pStyle w:val="NoSpacing"/>
        <w:rPr>
          <w:b/>
        </w:rPr>
      </w:pPr>
    </w:p>
    <w:p w:rsidR="000F3849" w:rsidRPr="00C4443C" w:rsidRDefault="000F3849" w:rsidP="000F3849">
      <w:pPr>
        <w:pStyle w:val="NoSpacing"/>
        <w:ind w:left="360" w:firstLine="720"/>
        <w:rPr>
          <w:b/>
        </w:rPr>
      </w:pPr>
      <w:r w:rsidRPr="00C4443C">
        <w:rPr>
          <w:b/>
        </w:rPr>
        <w:t>Basic Information:</w:t>
      </w:r>
    </w:p>
    <w:p w:rsidR="000F3849" w:rsidRPr="00950EFE" w:rsidRDefault="000F3849" w:rsidP="000F3849">
      <w:pPr>
        <w:pStyle w:val="NoSpacing"/>
        <w:ind w:left="1080"/>
        <w:rPr>
          <w:b/>
        </w:rPr>
      </w:pPr>
    </w:p>
    <w:p w:rsidR="000F3849" w:rsidRDefault="000F3849" w:rsidP="000F3849">
      <w:pPr>
        <w:pStyle w:val="NoSpacing"/>
        <w:ind w:left="1080"/>
      </w:pPr>
      <w:r>
        <w:t xml:space="preserve">U.S. AbilityOne Commission is a 15-Member, Presidentially appointed independent Federal government agency that provides oversight, governance, and administration of the AbilityOne Program.  The AbilityOne Programs’ mission is to create employment opportunities for people who are blind or have other significant disabilities (PBSD).   </w:t>
      </w:r>
    </w:p>
    <w:p w:rsidR="000F3849" w:rsidRDefault="000F3849" w:rsidP="000F3849">
      <w:pPr>
        <w:pStyle w:val="NoSpacing"/>
        <w:ind w:left="1080"/>
      </w:pPr>
    </w:p>
    <w:p w:rsidR="000F3849" w:rsidRPr="00722186" w:rsidRDefault="00C4443C" w:rsidP="00C4443C">
      <w:pPr>
        <w:pStyle w:val="NoSpacing"/>
        <w:numPr>
          <w:ilvl w:val="0"/>
          <w:numId w:val="17"/>
        </w:numPr>
        <w:rPr>
          <w:b/>
        </w:rPr>
      </w:pPr>
      <w:r>
        <w:t>Basic Information Regarding the Report, the Point of contact is</w:t>
      </w:r>
      <w:r w:rsidR="000F3849">
        <w:t>:</w:t>
      </w:r>
    </w:p>
    <w:p w:rsidR="000F3849" w:rsidRDefault="000F3849" w:rsidP="000F3849">
      <w:pPr>
        <w:pStyle w:val="NoSpacing"/>
        <w:ind w:left="1440"/>
      </w:pPr>
    </w:p>
    <w:p w:rsidR="000F3849" w:rsidRDefault="000F3849" w:rsidP="00C4443C">
      <w:pPr>
        <w:pStyle w:val="NoSpacing"/>
        <w:numPr>
          <w:ilvl w:val="0"/>
          <w:numId w:val="19"/>
        </w:numPr>
      </w:pPr>
      <w:r>
        <w:t xml:space="preserve">Timi Kenealy, General Counsel </w:t>
      </w:r>
    </w:p>
    <w:p w:rsidR="000F3849" w:rsidRDefault="00187A09" w:rsidP="000F3849">
      <w:pPr>
        <w:pStyle w:val="NoSpacing"/>
        <w:ind w:left="1440"/>
      </w:pPr>
      <w:hyperlink r:id="rId9" w:history="1">
        <w:r w:rsidR="000F3849" w:rsidRPr="00330BC1">
          <w:rPr>
            <w:rStyle w:val="Hyperlink"/>
          </w:rPr>
          <w:t>tkenealy@abilityone.gov</w:t>
        </w:r>
      </w:hyperlink>
    </w:p>
    <w:p w:rsidR="000F3849" w:rsidRDefault="000F3849" w:rsidP="000F3849">
      <w:pPr>
        <w:pStyle w:val="NoSpacing"/>
        <w:ind w:left="1440"/>
      </w:pPr>
      <w:r>
        <w:t>U.S. AbilityOne Commission</w:t>
      </w:r>
    </w:p>
    <w:p w:rsidR="000F3849" w:rsidRDefault="000F3849" w:rsidP="000F3849">
      <w:pPr>
        <w:pStyle w:val="NoSpacing"/>
        <w:ind w:left="1440"/>
      </w:pPr>
      <w:r>
        <w:t>1401 South Clark Street - Suite 715</w:t>
      </w:r>
    </w:p>
    <w:p w:rsidR="000F3849" w:rsidRDefault="000F3849" w:rsidP="000F3849">
      <w:pPr>
        <w:pStyle w:val="NoSpacing"/>
        <w:ind w:left="1440"/>
      </w:pPr>
      <w:r>
        <w:t>Arlington, VA  22205</w:t>
      </w:r>
    </w:p>
    <w:p w:rsidR="000F3849" w:rsidRDefault="000F3849" w:rsidP="000F3849">
      <w:pPr>
        <w:pStyle w:val="NoSpacing"/>
        <w:ind w:left="1440"/>
      </w:pPr>
      <w:r>
        <w:t>702-603-2121</w:t>
      </w:r>
    </w:p>
    <w:p w:rsidR="000F3849" w:rsidRDefault="000F3849" w:rsidP="000F3849">
      <w:pPr>
        <w:pStyle w:val="NoSpacing"/>
        <w:ind w:left="1440"/>
      </w:pPr>
    </w:p>
    <w:p w:rsidR="000F3849" w:rsidRDefault="000F3849" w:rsidP="00C4443C">
      <w:pPr>
        <w:pStyle w:val="NoSpacing"/>
        <w:numPr>
          <w:ilvl w:val="0"/>
          <w:numId w:val="19"/>
        </w:numPr>
      </w:pPr>
      <w:r>
        <w:t xml:space="preserve">An electronic copy of the report may be obtained online at:  </w:t>
      </w:r>
      <w:hyperlink r:id="rId10" w:history="1">
        <w:r w:rsidRPr="001D2476">
          <w:rPr>
            <w:rStyle w:val="Hyperlink"/>
          </w:rPr>
          <w:t>www.foia@abilityone.gov</w:t>
        </w:r>
      </w:hyperlink>
      <w:r>
        <w:t>.</w:t>
      </w:r>
    </w:p>
    <w:p w:rsidR="000F3849" w:rsidRDefault="000F3849" w:rsidP="000F3849">
      <w:pPr>
        <w:pStyle w:val="NoSpacing"/>
        <w:ind w:left="1440"/>
      </w:pPr>
    </w:p>
    <w:p w:rsidR="000F3849" w:rsidRDefault="000F3849" w:rsidP="00C4443C">
      <w:pPr>
        <w:pStyle w:val="NoSpacing"/>
        <w:numPr>
          <w:ilvl w:val="0"/>
          <w:numId w:val="19"/>
        </w:numPr>
      </w:pPr>
      <w:r>
        <w:t xml:space="preserve">A copy of the report in paper form may be obtained by requesting a copy in writing at the </w:t>
      </w:r>
      <w:r w:rsidR="00C4443C">
        <w:t xml:space="preserve">Website sited </w:t>
      </w:r>
      <w:r>
        <w:t>above.</w:t>
      </w:r>
    </w:p>
    <w:p w:rsidR="000F3849" w:rsidRPr="00E17671" w:rsidRDefault="000F3849" w:rsidP="000F3849">
      <w:pPr>
        <w:pStyle w:val="NoSpacing"/>
        <w:ind w:left="450"/>
      </w:pPr>
    </w:p>
    <w:p w:rsidR="000F3849" w:rsidRDefault="000F3849" w:rsidP="00C4443C">
      <w:pPr>
        <w:pStyle w:val="NoSpacing"/>
        <w:numPr>
          <w:ilvl w:val="0"/>
          <w:numId w:val="17"/>
        </w:numPr>
      </w:pPr>
      <w:r>
        <w:t>How to Make a FOIA Request</w:t>
      </w:r>
      <w:r w:rsidR="00C4443C">
        <w:t>:</w:t>
      </w:r>
    </w:p>
    <w:p w:rsidR="000F3849" w:rsidRDefault="000F3849" w:rsidP="000F3849">
      <w:pPr>
        <w:pStyle w:val="NoSpacing"/>
        <w:ind w:left="1080"/>
      </w:pPr>
    </w:p>
    <w:p w:rsidR="000F3849" w:rsidRDefault="000F3849" w:rsidP="00C4443C">
      <w:pPr>
        <w:pStyle w:val="NoSpacing"/>
        <w:numPr>
          <w:ilvl w:val="0"/>
          <w:numId w:val="20"/>
        </w:numPr>
      </w:pPr>
      <w:r>
        <w:t xml:space="preserve">The preferred method for making a formal FOIA request is to submit </w:t>
      </w:r>
      <w:r w:rsidR="00C4443C">
        <w:t>the request online</w:t>
      </w:r>
      <w:r>
        <w:t xml:space="preserve"> at</w:t>
      </w:r>
      <w:r w:rsidR="00C4443C">
        <w:t>:</w:t>
      </w:r>
      <w:r>
        <w:t xml:space="preserve"> </w:t>
      </w:r>
      <w:hyperlink r:id="rId11" w:history="1">
        <w:r w:rsidRPr="001D2476">
          <w:rPr>
            <w:rStyle w:val="Hyperlink"/>
          </w:rPr>
          <w:t>http://www.foia@abilityone.gov</w:t>
        </w:r>
      </w:hyperlink>
      <w:r>
        <w:t xml:space="preserve"> or through regular mail.  Address:  U.S. AbilityOne Commission, </w:t>
      </w:r>
      <w:r>
        <w:lastRenderedPageBreak/>
        <w:t xml:space="preserve">Attn:  FOIA Administrator, 1401 S. Clark Street, (Suite 715), Arlington, VA 22202-3259.  Request may also be submitted via government’s online portal at </w:t>
      </w:r>
      <w:hyperlink r:id="rId12" w:history="1">
        <w:r w:rsidRPr="00330BC1">
          <w:rPr>
            <w:rStyle w:val="Hyperlink"/>
          </w:rPr>
          <w:t>https://www.foia.gov</w:t>
        </w:r>
      </w:hyperlink>
      <w:r>
        <w:t>.</w:t>
      </w:r>
    </w:p>
    <w:p w:rsidR="000F3849" w:rsidRDefault="000F3849" w:rsidP="000F3849">
      <w:pPr>
        <w:pStyle w:val="NoSpacing"/>
      </w:pPr>
    </w:p>
    <w:p w:rsidR="000F3849" w:rsidRDefault="000F3849" w:rsidP="00C4443C">
      <w:pPr>
        <w:pStyle w:val="NoSpacing"/>
        <w:numPr>
          <w:ilvl w:val="0"/>
          <w:numId w:val="20"/>
        </w:numPr>
      </w:pPr>
      <w:r>
        <w:t>Agency response-time ranges:</w:t>
      </w:r>
    </w:p>
    <w:p w:rsidR="000F3849" w:rsidRDefault="000F3849" w:rsidP="000F3849">
      <w:pPr>
        <w:pStyle w:val="ListParagraph"/>
      </w:pPr>
    </w:p>
    <w:p w:rsidR="000F3849" w:rsidRDefault="000F3849" w:rsidP="00C4443C">
      <w:pPr>
        <w:pStyle w:val="ListParagraph"/>
        <w:ind w:left="1416"/>
        <w:rPr>
          <w:rFonts w:ascii="Times New Roman" w:hAnsi="Times New Roman" w:cs="Times New Roman"/>
          <w:sz w:val="24"/>
          <w:szCs w:val="24"/>
        </w:rPr>
      </w:pPr>
      <w:r w:rsidRPr="00A04830">
        <w:rPr>
          <w:rFonts w:ascii="Times New Roman" w:hAnsi="Times New Roman" w:cs="Times New Roman"/>
          <w:sz w:val="24"/>
          <w:szCs w:val="24"/>
        </w:rPr>
        <w:t>The median</w:t>
      </w:r>
      <w:r>
        <w:rPr>
          <w:rFonts w:ascii="Times New Roman" w:hAnsi="Times New Roman" w:cs="Times New Roman"/>
          <w:sz w:val="24"/>
          <w:szCs w:val="24"/>
        </w:rPr>
        <w:t xml:space="preserve"> response time for processing simple initial requests in FY 18 ranged from 1 – 5 days due to the FOIA workload.  There were zero appeals for the year.</w:t>
      </w:r>
    </w:p>
    <w:p w:rsidR="000F3849" w:rsidRDefault="000F3849" w:rsidP="000F3849">
      <w:pPr>
        <w:pStyle w:val="NoSpacing"/>
      </w:pPr>
    </w:p>
    <w:p w:rsidR="000F3849" w:rsidRPr="006626D7" w:rsidRDefault="000F3849" w:rsidP="00C4443C">
      <w:pPr>
        <w:pStyle w:val="ListParagraph"/>
        <w:numPr>
          <w:ilvl w:val="0"/>
          <w:numId w:val="20"/>
        </w:numPr>
        <w:rPr>
          <w:rFonts w:ascii="Times New Roman" w:hAnsi="Times New Roman" w:cs="Times New Roman"/>
          <w:sz w:val="24"/>
          <w:szCs w:val="24"/>
        </w:rPr>
      </w:pPr>
      <w:r w:rsidRPr="006626D7">
        <w:rPr>
          <w:rFonts w:ascii="Times New Roman" w:hAnsi="Times New Roman" w:cs="Times New Roman"/>
          <w:sz w:val="24"/>
          <w:szCs w:val="24"/>
        </w:rPr>
        <w:t>Brief description of why some requests may not be granted:</w:t>
      </w:r>
    </w:p>
    <w:p w:rsidR="000F3849" w:rsidRDefault="000F3849" w:rsidP="00C4443C">
      <w:pPr>
        <w:pStyle w:val="NoSpacing"/>
        <w:ind w:left="1416"/>
      </w:pPr>
      <w:r>
        <w:t>FOIA requests submitted to AbilityOne Commission may not be granted when the information meets the criteria or standards that preclude disclosure (or allow for non-disclosure) under one or mor</w:t>
      </w:r>
      <w:r w:rsidR="00D82163">
        <w:t>e</w:t>
      </w:r>
      <w:r>
        <w:t xml:space="preserve"> of the FOIA exemptions, or when no responsive records exist or are not in the possession of this agency.  In any cases where requests are denied, the requesters were made aware of their rights to appeal (within 90 days).</w:t>
      </w:r>
    </w:p>
    <w:p w:rsidR="000F3849" w:rsidRDefault="000F3849" w:rsidP="000F3849">
      <w:pPr>
        <w:pStyle w:val="ListParagraph"/>
        <w:ind w:left="1080"/>
      </w:pPr>
    </w:p>
    <w:p w:rsidR="000F3849" w:rsidRDefault="000F3849" w:rsidP="000F3849">
      <w:pPr>
        <w:pStyle w:val="NoSpacing"/>
        <w:ind w:left="540"/>
      </w:pPr>
    </w:p>
    <w:p w:rsidR="000F3849" w:rsidRDefault="000F3849" w:rsidP="00C4443C">
      <w:pPr>
        <w:pStyle w:val="NoSpacing"/>
        <w:numPr>
          <w:ilvl w:val="0"/>
          <w:numId w:val="20"/>
        </w:numPr>
      </w:pPr>
      <w:r>
        <w:t>Definitions of Terms and Acronyms Used in this Report.</w:t>
      </w:r>
    </w:p>
    <w:p w:rsidR="000F3849" w:rsidRDefault="000F3849" w:rsidP="000F3849">
      <w:pPr>
        <w:pStyle w:val="NoSpacing"/>
        <w:ind w:left="1170"/>
      </w:pPr>
    </w:p>
    <w:p w:rsidR="000F3849" w:rsidRDefault="000F3849" w:rsidP="000F3849">
      <w:pPr>
        <w:pStyle w:val="NoSpacing"/>
        <w:numPr>
          <w:ilvl w:val="0"/>
          <w:numId w:val="12"/>
        </w:numPr>
      </w:pPr>
      <w:r>
        <w:t>U.S. AbilityOne Commission or “The Committee” – Committee For Purchase From People Who Are Blind Or Severely Disabled (CPPBPD).</w:t>
      </w:r>
    </w:p>
    <w:p w:rsidR="000F3849" w:rsidRDefault="000F3849" w:rsidP="000F3849">
      <w:pPr>
        <w:pStyle w:val="NoSpacing"/>
        <w:ind w:left="1530"/>
      </w:pPr>
    </w:p>
    <w:p w:rsidR="000F3849" w:rsidRDefault="000F3849" w:rsidP="000F3849">
      <w:pPr>
        <w:pStyle w:val="NoSpacing"/>
        <w:numPr>
          <w:ilvl w:val="0"/>
          <w:numId w:val="12"/>
        </w:numPr>
      </w:pPr>
      <w:r>
        <w:t>Basic Terms:</w:t>
      </w:r>
    </w:p>
    <w:p w:rsidR="000F3849" w:rsidRDefault="000F3849" w:rsidP="000F3849">
      <w:pPr>
        <w:pStyle w:val="NoSpacing"/>
        <w:ind w:left="1530"/>
      </w:pPr>
    </w:p>
    <w:p w:rsidR="00D82163" w:rsidRDefault="000F3849" w:rsidP="000F3849">
      <w:pPr>
        <w:pStyle w:val="NoSpacing"/>
        <w:numPr>
          <w:ilvl w:val="0"/>
          <w:numId w:val="13"/>
        </w:numPr>
      </w:pPr>
      <w:r w:rsidRPr="00147DB8">
        <w:rPr>
          <w:b/>
          <w:bCs/>
        </w:rPr>
        <w:t xml:space="preserve">Administrative Appeal </w:t>
      </w:r>
      <w:r w:rsidRPr="00147DB8">
        <w:t>– a request to a federal agency asking that it review at a higher administrative level a FOIA determination made by the agency at the initial request level.</w:t>
      </w:r>
    </w:p>
    <w:p w:rsidR="000F3849" w:rsidRDefault="000F3849" w:rsidP="00D82163">
      <w:pPr>
        <w:pStyle w:val="NoSpacing"/>
        <w:ind w:left="1890"/>
      </w:pPr>
      <w:r w:rsidRPr="00147DB8">
        <w:t xml:space="preserve"> </w:t>
      </w:r>
    </w:p>
    <w:p w:rsidR="000F3849" w:rsidRDefault="000F3849" w:rsidP="000F3849">
      <w:pPr>
        <w:pStyle w:val="NoSpacing"/>
        <w:numPr>
          <w:ilvl w:val="0"/>
          <w:numId w:val="13"/>
        </w:numPr>
      </w:pPr>
      <w:r w:rsidRPr="00147DB8">
        <w:rPr>
          <w:b/>
        </w:rPr>
        <w:t>A</w:t>
      </w:r>
      <w:r w:rsidRPr="00147DB8">
        <w:rPr>
          <w:b/>
          <w:bCs/>
        </w:rPr>
        <w:t xml:space="preserve">verage Number </w:t>
      </w:r>
      <w:r w:rsidRPr="00147DB8">
        <w:t xml:space="preserve">– the number obtained by dividing the sum of a group of numbers by the quantity of numbers in the group. For example, of 3, 7, and 14, the average number is 8. </w:t>
      </w:r>
    </w:p>
    <w:p w:rsidR="000F3849" w:rsidRPr="00147DB8" w:rsidRDefault="000F3849" w:rsidP="000F3849">
      <w:pPr>
        <w:pStyle w:val="NoSpacing"/>
        <w:ind w:left="1890"/>
      </w:pPr>
    </w:p>
    <w:p w:rsidR="000F3849" w:rsidRDefault="000F3849" w:rsidP="000F3849">
      <w:pPr>
        <w:pStyle w:val="NoSpacing"/>
        <w:numPr>
          <w:ilvl w:val="0"/>
          <w:numId w:val="13"/>
        </w:numPr>
      </w:pPr>
      <w:r w:rsidRPr="00147DB8">
        <w:rPr>
          <w:b/>
          <w:bCs/>
        </w:rPr>
        <w:lastRenderedPageBreak/>
        <w:t xml:space="preserve">Backlog </w:t>
      </w:r>
      <w:r w:rsidRPr="00147DB8">
        <w:t>– the number of requests or administrative appeals that are pending at an agency at the end of the fiscal year that are beyond the statutory time period for a response.</w:t>
      </w:r>
    </w:p>
    <w:p w:rsidR="000F3849" w:rsidRDefault="000F3849" w:rsidP="000F3849">
      <w:pPr>
        <w:pStyle w:val="ListParagraph"/>
      </w:pPr>
    </w:p>
    <w:p w:rsidR="000F3849" w:rsidRDefault="000F3849" w:rsidP="000F3849">
      <w:pPr>
        <w:pStyle w:val="NoSpacing"/>
        <w:numPr>
          <w:ilvl w:val="0"/>
          <w:numId w:val="13"/>
        </w:numPr>
      </w:pPr>
      <w:r w:rsidRPr="00147DB8">
        <w:rPr>
          <w:b/>
          <w:bCs/>
        </w:rPr>
        <w:t xml:space="preserve">Component </w:t>
      </w:r>
      <w:r w:rsidRPr="00147DB8">
        <w:t xml:space="preserve">– for agencies that process requests on a decentralized basis, a </w:t>
      </w:r>
      <w:r>
        <w:t xml:space="preserve">  </w:t>
      </w:r>
      <w:r w:rsidRPr="00147DB8">
        <w:t>"component"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w:t>
      </w:r>
    </w:p>
    <w:p w:rsidR="000F3849" w:rsidRDefault="000F3849" w:rsidP="000F3849">
      <w:pPr>
        <w:pStyle w:val="ListParagraph"/>
      </w:pPr>
    </w:p>
    <w:p w:rsidR="000F3849" w:rsidRDefault="000F3849" w:rsidP="000F3849">
      <w:pPr>
        <w:pStyle w:val="NoSpacing"/>
        <w:numPr>
          <w:ilvl w:val="0"/>
          <w:numId w:val="13"/>
        </w:numPr>
      </w:pPr>
      <w:r w:rsidRPr="00147DB8">
        <w:rPr>
          <w:b/>
          <w:bCs/>
        </w:rPr>
        <w:t xml:space="preserve">Consultation </w:t>
      </w:r>
      <w:r w:rsidRPr="00147DB8">
        <w:t>– the procedure whereby the agency responding to a FOIA request first forwards a record to another agency or component within the same agency for its review because that other agency has an interest in the document. Once the agency in receipt of the consultation finishes its review of the record, it responds back to the agency or component within the same agency that forwarded it. That agency, in turn, will then respond to the FOIA requester.</w:t>
      </w:r>
    </w:p>
    <w:p w:rsidR="000F3849" w:rsidRDefault="000F3849" w:rsidP="000F3849">
      <w:pPr>
        <w:pStyle w:val="ListParagraph"/>
      </w:pPr>
    </w:p>
    <w:p w:rsidR="000F3849" w:rsidRDefault="000F3849" w:rsidP="00D82163">
      <w:pPr>
        <w:pStyle w:val="NoSpacing"/>
        <w:numPr>
          <w:ilvl w:val="0"/>
          <w:numId w:val="13"/>
        </w:numPr>
      </w:pPr>
      <w:r w:rsidRPr="00147DB8">
        <w:rPr>
          <w:b/>
          <w:bCs/>
        </w:rPr>
        <w:t xml:space="preserve">Exemption 3 Statute </w:t>
      </w:r>
      <w:r w:rsidRPr="00147DB8">
        <w:t>– a federal statute that exempts information from disclosure and which the agency relies on to withhold information under subsection (b)(3) of the FOIA.</w:t>
      </w:r>
    </w:p>
    <w:p w:rsidR="000F3849" w:rsidRDefault="000F3849" w:rsidP="000F3849">
      <w:pPr>
        <w:pStyle w:val="ListParagraph"/>
      </w:pPr>
    </w:p>
    <w:p w:rsidR="000F3849" w:rsidRPr="00147DB8" w:rsidRDefault="000F3849" w:rsidP="000F3849">
      <w:pPr>
        <w:pStyle w:val="NoSpacing"/>
        <w:ind w:left="1440" w:firstLine="90"/>
        <w:jc w:val="both"/>
      </w:pPr>
      <w:r w:rsidRPr="006E26A0">
        <w:rPr>
          <w:b/>
        </w:rPr>
        <w:t>g</w:t>
      </w:r>
      <w:r w:rsidRPr="00147DB8">
        <w:t xml:space="preserve">. </w:t>
      </w:r>
      <w:r w:rsidR="00D82163">
        <w:t xml:space="preserve">  </w:t>
      </w:r>
      <w:r w:rsidRPr="00147DB8">
        <w:rPr>
          <w:b/>
          <w:bCs/>
        </w:rPr>
        <w:t xml:space="preserve">FOIA Request </w:t>
      </w:r>
      <w:r w:rsidRPr="00147DB8">
        <w:t xml:space="preserve">– a FOIA request is generally a request to a federal agency for </w:t>
      </w:r>
      <w:r>
        <w:t xml:space="preserve">  </w:t>
      </w:r>
      <w:r w:rsidRPr="00147DB8">
        <w:t xml:space="preserve">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 All requests which require the agency to utilize the FOIA in responding to the requester are included in this Report. </w:t>
      </w:r>
    </w:p>
    <w:p w:rsidR="000F3849" w:rsidRDefault="000F3849" w:rsidP="000F3849">
      <w:pPr>
        <w:pStyle w:val="NoSpacing"/>
        <w:ind w:left="1440"/>
        <w:jc w:val="both"/>
      </w:pPr>
      <w:r w:rsidRPr="00147DB8">
        <w:lastRenderedPageBreak/>
        <w:t>Additionally, a FOIA request includes records referred to the agency for processing and direct response to the requester. It does not, however, include records for which the agency has received a consultation from another agency. (Consultations are reported separately in Section XII of this Report.)</w:t>
      </w:r>
    </w:p>
    <w:p w:rsidR="000F3849" w:rsidRPr="00147DB8" w:rsidRDefault="000F3849" w:rsidP="000F3849">
      <w:pPr>
        <w:pStyle w:val="NoSpacing"/>
        <w:ind w:left="1440"/>
        <w:jc w:val="both"/>
      </w:pPr>
      <w:r w:rsidRPr="00147DB8">
        <w:t xml:space="preserve"> </w:t>
      </w:r>
    </w:p>
    <w:p w:rsidR="000F3849" w:rsidRDefault="000F3849" w:rsidP="000F3849">
      <w:pPr>
        <w:pStyle w:val="NoSpacing"/>
        <w:numPr>
          <w:ilvl w:val="0"/>
          <w:numId w:val="16"/>
        </w:numPr>
      </w:pPr>
      <w:r w:rsidRPr="00147DB8">
        <w:rPr>
          <w:b/>
          <w:bCs/>
        </w:rPr>
        <w:t xml:space="preserve">Full Grant </w:t>
      </w:r>
      <w:r w:rsidRPr="00147DB8">
        <w:t xml:space="preserve">– an agency decision to disclose all records in full in response to a </w:t>
      </w:r>
    </w:p>
    <w:p w:rsidR="000F3849" w:rsidRDefault="000F3849" w:rsidP="000F3849">
      <w:pPr>
        <w:pStyle w:val="NoSpacing"/>
        <w:ind w:left="1440"/>
      </w:pPr>
      <w:r w:rsidRPr="00147DB8">
        <w:t>FOIA request.</w:t>
      </w:r>
    </w:p>
    <w:p w:rsidR="000F3849" w:rsidRDefault="000F3849" w:rsidP="000F3849">
      <w:pPr>
        <w:pStyle w:val="NoSpacing"/>
      </w:pPr>
    </w:p>
    <w:p w:rsidR="000F3849" w:rsidRDefault="000F3849" w:rsidP="000F3849">
      <w:pPr>
        <w:pStyle w:val="NoSpacing"/>
        <w:ind w:left="1440"/>
      </w:pPr>
      <w:r w:rsidRPr="006E26A0">
        <w:rPr>
          <w:b/>
        </w:rPr>
        <w:t>i</w:t>
      </w:r>
      <w:r>
        <w:t>.</w:t>
      </w:r>
      <w:r w:rsidRPr="00147DB8">
        <w:t xml:space="preserve"> </w:t>
      </w:r>
      <w:r w:rsidR="00D82163">
        <w:t xml:space="preserve">  </w:t>
      </w:r>
      <w:r w:rsidRPr="00147DB8">
        <w:rPr>
          <w:b/>
          <w:bCs/>
        </w:rPr>
        <w:t xml:space="preserve">Full Denial </w:t>
      </w:r>
      <w:r w:rsidRPr="00147DB8">
        <w:t>– an agency decision not to release any records in response to a FOIA request because the records are exempt in their entireties under one or more of the FOIA exemptions, or because of a procedural reason, such as when no records could be located.</w:t>
      </w:r>
    </w:p>
    <w:p w:rsidR="000F3849" w:rsidRPr="00147DB8" w:rsidRDefault="000F3849" w:rsidP="000F3849">
      <w:pPr>
        <w:pStyle w:val="NoSpacing"/>
        <w:ind w:left="1440"/>
      </w:pPr>
      <w:r w:rsidRPr="00147DB8">
        <w:t xml:space="preserve"> </w:t>
      </w:r>
    </w:p>
    <w:p w:rsidR="000F3849" w:rsidRDefault="000F3849" w:rsidP="000F3849">
      <w:pPr>
        <w:pStyle w:val="NoSpacing"/>
        <w:ind w:left="1440"/>
      </w:pPr>
      <w:r w:rsidRPr="006E26A0">
        <w:rPr>
          <w:b/>
        </w:rPr>
        <w:t>j</w:t>
      </w:r>
      <w:r w:rsidRPr="00147DB8">
        <w:t xml:space="preserve">. </w:t>
      </w:r>
      <w:r w:rsidR="00D82163">
        <w:t xml:space="preserve">  </w:t>
      </w:r>
      <w:r w:rsidRPr="00147DB8">
        <w:rPr>
          <w:b/>
          <w:bCs/>
        </w:rPr>
        <w:t xml:space="preserve">Median Number </w:t>
      </w:r>
      <w:r w:rsidRPr="00147DB8">
        <w:t>– the middle, not average, number. For example, of 3, 7, and 14, the median number is 7.</w:t>
      </w:r>
    </w:p>
    <w:p w:rsidR="000F3849" w:rsidRPr="00147DB8" w:rsidRDefault="000F3849" w:rsidP="000F3849">
      <w:pPr>
        <w:pStyle w:val="NoSpacing"/>
        <w:ind w:left="1440"/>
      </w:pPr>
      <w:r w:rsidRPr="00147DB8">
        <w:t xml:space="preserve"> </w:t>
      </w:r>
    </w:p>
    <w:p w:rsidR="000F3849" w:rsidRDefault="000F3849" w:rsidP="000F3849">
      <w:pPr>
        <w:pStyle w:val="NoSpacing"/>
        <w:ind w:left="1440"/>
      </w:pPr>
      <w:r w:rsidRPr="006E26A0">
        <w:rPr>
          <w:b/>
        </w:rPr>
        <w:t>k</w:t>
      </w:r>
      <w:r w:rsidRPr="00147DB8">
        <w:t xml:space="preserve">. </w:t>
      </w:r>
      <w:r w:rsidR="00D82163">
        <w:t xml:space="preserve">  </w:t>
      </w:r>
      <w:r w:rsidRPr="00147DB8">
        <w:rPr>
          <w:b/>
          <w:bCs/>
        </w:rPr>
        <w:t xml:space="preserve">Multi-Track Processing </w:t>
      </w:r>
      <w:r w:rsidRPr="00147DB8">
        <w:t xml:space="preserve">– a system in which simple requests requiring relatively minimal review are placed in one processing track and more voluminous and complex requests are placed in one or more other tracks. Requests granted expedited processing are placed in yet another track. Requests in each track are processed on a first in/first out basis. </w:t>
      </w:r>
    </w:p>
    <w:p w:rsidR="000F3849" w:rsidRPr="00147DB8" w:rsidRDefault="000F3849" w:rsidP="000F3849">
      <w:pPr>
        <w:pStyle w:val="NoSpacing"/>
        <w:ind w:left="1440"/>
      </w:pPr>
    </w:p>
    <w:p w:rsidR="000F3849" w:rsidRDefault="000F3849" w:rsidP="00D82163">
      <w:pPr>
        <w:pStyle w:val="NoSpacing"/>
        <w:ind w:left="2124" w:firstLine="36"/>
      </w:pPr>
      <w:r w:rsidRPr="00147DB8">
        <w:t xml:space="preserve">i. </w:t>
      </w:r>
      <w:r w:rsidRPr="00147DB8">
        <w:rPr>
          <w:b/>
          <w:bCs/>
        </w:rPr>
        <w:t xml:space="preserve">Expedited Processing </w:t>
      </w:r>
      <w:r w:rsidRPr="00147DB8">
        <w:t xml:space="preserve">– an agency will process a FOIA request on an expedited basis when a requester satisfies the requirements for expedited processing as set forth in the statute and in agency regulations. </w:t>
      </w:r>
    </w:p>
    <w:p w:rsidR="000F3849" w:rsidRPr="00147DB8" w:rsidRDefault="000F3849" w:rsidP="000F3849">
      <w:pPr>
        <w:pStyle w:val="NoSpacing"/>
        <w:ind w:left="1440"/>
      </w:pPr>
    </w:p>
    <w:p w:rsidR="000F3849" w:rsidRDefault="000F3849" w:rsidP="00D82163">
      <w:pPr>
        <w:pStyle w:val="NoSpacing"/>
        <w:ind w:left="2124" w:firstLine="36"/>
      </w:pPr>
      <w:r w:rsidRPr="00147DB8">
        <w:t xml:space="preserve">ii. </w:t>
      </w:r>
      <w:r w:rsidRPr="00147DB8">
        <w:rPr>
          <w:b/>
          <w:bCs/>
        </w:rPr>
        <w:t xml:space="preserve">Simple Request </w:t>
      </w:r>
      <w:r w:rsidRPr="00147DB8">
        <w:t>– a FOIA request that an agency using multi-track processing places in its fastest (non-expedited) track based on the low volume and/or simplicity of the records requested.</w:t>
      </w:r>
    </w:p>
    <w:p w:rsidR="000F3849" w:rsidRPr="00147DB8" w:rsidRDefault="000F3849" w:rsidP="000F3849">
      <w:pPr>
        <w:pStyle w:val="NoSpacing"/>
        <w:ind w:left="1440"/>
      </w:pPr>
      <w:r w:rsidRPr="00147DB8">
        <w:t xml:space="preserve"> </w:t>
      </w:r>
    </w:p>
    <w:p w:rsidR="000F3849" w:rsidRDefault="000F3849" w:rsidP="00D82163">
      <w:pPr>
        <w:pStyle w:val="NoSpacing"/>
        <w:ind w:left="2124" w:firstLine="36"/>
      </w:pPr>
      <w:r w:rsidRPr="00147DB8">
        <w:t xml:space="preserve">iii. </w:t>
      </w:r>
      <w:r w:rsidRPr="00147DB8">
        <w:rPr>
          <w:b/>
          <w:bCs/>
        </w:rPr>
        <w:t xml:space="preserve">Complex Request </w:t>
      </w:r>
      <w:r w:rsidRPr="00147DB8">
        <w:t xml:space="preserve">– a FOIA request that an agency using multi-track processing places in </w:t>
      </w:r>
      <w:r w:rsidR="00D82163">
        <w:t>a slower track based on the high volume and/or complexity of the records requested.</w:t>
      </w:r>
    </w:p>
    <w:p w:rsidR="000F3849" w:rsidRPr="00147DB8" w:rsidRDefault="000F3849" w:rsidP="000F3849">
      <w:pPr>
        <w:pStyle w:val="NoSpacing"/>
        <w:ind w:left="1440"/>
      </w:pPr>
    </w:p>
    <w:p w:rsidR="000F3849" w:rsidRDefault="000F3849" w:rsidP="000F3849">
      <w:pPr>
        <w:pStyle w:val="NoSpacing"/>
        <w:ind w:left="1440"/>
      </w:pPr>
      <w:r w:rsidRPr="006E26A0">
        <w:rPr>
          <w:b/>
        </w:rPr>
        <w:lastRenderedPageBreak/>
        <w:t>l</w:t>
      </w:r>
      <w:r w:rsidRPr="00147DB8">
        <w:t xml:space="preserve">. </w:t>
      </w:r>
      <w:r w:rsidR="00D82163">
        <w:t xml:space="preserve">  </w:t>
      </w:r>
      <w:r w:rsidRPr="00147DB8">
        <w:rPr>
          <w:b/>
          <w:bCs/>
        </w:rPr>
        <w:t xml:space="preserve">Partial Grant/Partial Denial </w:t>
      </w:r>
      <w:r w:rsidRPr="00147DB8">
        <w:t>– in response to a FOIA request, an agency decision to disclose portions of the records and to withhold other portions that are exempt under the FOIA, or to otherwise deny a portion of the request for a procedural reason.</w:t>
      </w:r>
    </w:p>
    <w:p w:rsidR="000F3849" w:rsidRPr="00147DB8" w:rsidRDefault="000F3849" w:rsidP="000F3849">
      <w:pPr>
        <w:pStyle w:val="NoSpacing"/>
        <w:ind w:left="1440"/>
      </w:pPr>
      <w:r w:rsidRPr="00147DB8">
        <w:t xml:space="preserve"> </w:t>
      </w:r>
    </w:p>
    <w:p w:rsidR="000F3849" w:rsidRDefault="000F3849" w:rsidP="000F3849">
      <w:pPr>
        <w:pStyle w:val="NoSpacing"/>
        <w:ind w:left="1440"/>
      </w:pPr>
      <w:r w:rsidRPr="006E26A0">
        <w:rPr>
          <w:b/>
        </w:rPr>
        <w:t>m</w:t>
      </w:r>
      <w:r w:rsidRPr="00147DB8">
        <w:t xml:space="preserve">. </w:t>
      </w:r>
      <w:r w:rsidRPr="00147DB8">
        <w:rPr>
          <w:b/>
          <w:bCs/>
        </w:rPr>
        <w:t xml:space="preserve">Pending Request or Pending Administrative Appeal </w:t>
      </w:r>
      <w:r w:rsidRPr="00147DB8">
        <w:t xml:space="preserve">– a request or administrative appeal for which an agency has not taken final action in all respects. </w:t>
      </w:r>
    </w:p>
    <w:p w:rsidR="000F3849" w:rsidRPr="00147DB8" w:rsidRDefault="000F3849" w:rsidP="000F3849">
      <w:pPr>
        <w:pStyle w:val="NoSpacing"/>
        <w:ind w:left="1440"/>
      </w:pPr>
    </w:p>
    <w:p w:rsidR="000F3849" w:rsidRDefault="000F3849" w:rsidP="000F3849">
      <w:pPr>
        <w:pStyle w:val="NoSpacing"/>
        <w:ind w:left="1440"/>
      </w:pPr>
      <w:r w:rsidRPr="006E26A0">
        <w:rPr>
          <w:b/>
        </w:rPr>
        <w:t>n</w:t>
      </w:r>
      <w:r w:rsidRPr="00147DB8">
        <w:t xml:space="preserve">. </w:t>
      </w:r>
      <w:r w:rsidR="00D82163">
        <w:t xml:space="preserve"> </w:t>
      </w:r>
      <w:r w:rsidRPr="00147DB8">
        <w:rPr>
          <w:b/>
          <w:bCs/>
        </w:rPr>
        <w:t xml:space="preserve">Perfected Request </w:t>
      </w:r>
      <w:r w:rsidRPr="00147DB8">
        <w:t xml:space="preserve">– a request for records which reasonably describes such records and is made in accordance with published rules stating the time, place, fees (if any) and procedures to be followed. </w:t>
      </w:r>
    </w:p>
    <w:p w:rsidR="000F3849" w:rsidRPr="00147DB8" w:rsidRDefault="000F3849" w:rsidP="000F3849">
      <w:pPr>
        <w:pStyle w:val="NoSpacing"/>
        <w:ind w:left="1440"/>
      </w:pPr>
    </w:p>
    <w:p w:rsidR="000F3849" w:rsidRDefault="000F3849" w:rsidP="000F3849">
      <w:pPr>
        <w:pStyle w:val="NoSpacing"/>
        <w:ind w:left="1440"/>
      </w:pPr>
      <w:r w:rsidRPr="006E26A0">
        <w:rPr>
          <w:b/>
        </w:rPr>
        <w:t>o</w:t>
      </w:r>
      <w:r w:rsidRPr="00147DB8">
        <w:t xml:space="preserve">. </w:t>
      </w:r>
      <w:r w:rsidR="00D82163">
        <w:t xml:space="preserve"> </w:t>
      </w:r>
      <w:r w:rsidRPr="00147DB8">
        <w:rPr>
          <w:b/>
          <w:bCs/>
        </w:rPr>
        <w:t xml:space="preserve">Processed Request or Processed Administrative Appeal </w:t>
      </w:r>
      <w:r w:rsidRPr="00147DB8">
        <w:t>– a request or administrative appeal for which an agency has taken final action in all respects.</w:t>
      </w:r>
    </w:p>
    <w:p w:rsidR="000F3849" w:rsidRPr="00147DB8" w:rsidRDefault="000F3849" w:rsidP="000F3849">
      <w:pPr>
        <w:pStyle w:val="NoSpacing"/>
        <w:ind w:left="1440"/>
      </w:pPr>
      <w:r w:rsidRPr="00147DB8">
        <w:t xml:space="preserve"> </w:t>
      </w:r>
    </w:p>
    <w:p w:rsidR="000F3849" w:rsidRDefault="000F3849" w:rsidP="000F3849">
      <w:pPr>
        <w:pStyle w:val="NoSpacing"/>
        <w:ind w:left="1440"/>
      </w:pPr>
      <w:r w:rsidRPr="006E26A0">
        <w:rPr>
          <w:b/>
        </w:rPr>
        <w:t>p</w:t>
      </w:r>
      <w:r w:rsidRPr="00147DB8">
        <w:t xml:space="preserve">. </w:t>
      </w:r>
      <w:r w:rsidR="00D82163">
        <w:t xml:space="preserve"> </w:t>
      </w:r>
      <w:r w:rsidRPr="00147DB8">
        <w:rPr>
          <w:b/>
          <w:bCs/>
        </w:rPr>
        <w:t xml:space="preserve">Range in Number of Days </w:t>
      </w:r>
      <w:r w:rsidRPr="00147DB8">
        <w:t xml:space="preserve">– the lowest and highest number of days to process requests or administrative appeals. </w:t>
      </w:r>
    </w:p>
    <w:p w:rsidR="000F3849" w:rsidRPr="00147DB8" w:rsidRDefault="000F3849" w:rsidP="000F3849">
      <w:pPr>
        <w:pStyle w:val="NoSpacing"/>
        <w:ind w:left="1440"/>
      </w:pPr>
    </w:p>
    <w:p w:rsidR="000F3849" w:rsidRDefault="000F3849" w:rsidP="000F3849">
      <w:pPr>
        <w:pStyle w:val="NoSpacing"/>
        <w:ind w:left="1440"/>
      </w:pPr>
      <w:r w:rsidRPr="006E26A0">
        <w:rPr>
          <w:b/>
        </w:rPr>
        <w:t>q</w:t>
      </w:r>
      <w:r w:rsidRPr="00147DB8">
        <w:t xml:space="preserve">. </w:t>
      </w:r>
      <w:r w:rsidR="00D82163">
        <w:t xml:space="preserve"> </w:t>
      </w:r>
      <w:r w:rsidRPr="00147DB8">
        <w:rPr>
          <w:b/>
          <w:bCs/>
        </w:rPr>
        <w:t xml:space="preserve">Time Limits </w:t>
      </w:r>
      <w:r w:rsidRPr="00147DB8">
        <w:t xml:space="preserve">– the time period in the statute for an agency to respond to a FOIA request (ordinarily twenty working days from receipt of a perfected FOIA request). </w:t>
      </w:r>
    </w:p>
    <w:p w:rsidR="000F3849" w:rsidRPr="00147DB8" w:rsidRDefault="000F3849" w:rsidP="000F3849">
      <w:pPr>
        <w:pStyle w:val="NoSpacing"/>
        <w:ind w:left="1440"/>
      </w:pPr>
    </w:p>
    <w:p w:rsidR="000F3849" w:rsidRPr="00D82163" w:rsidRDefault="000F3849" w:rsidP="000F3849">
      <w:pPr>
        <w:pStyle w:val="NoSpacing"/>
        <w:ind w:left="1440"/>
        <w:rPr>
          <w:b/>
        </w:rPr>
      </w:pPr>
      <w:r w:rsidRPr="00D82163">
        <w:rPr>
          <w:b/>
        </w:rPr>
        <w:t xml:space="preserve">These are the descriptions of the Nine FOIA exemptions: </w:t>
      </w:r>
    </w:p>
    <w:p w:rsidR="000F3849" w:rsidRPr="00147DB8" w:rsidRDefault="000F3849" w:rsidP="000F3849">
      <w:pPr>
        <w:pStyle w:val="NoSpacing"/>
        <w:ind w:left="1440"/>
      </w:pPr>
    </w:p>
    <w:p w:rsidR="000F3849" w:rsidRDefault="000F3849" w:rsidP="000F3849">
      <w:pPr>
        <w:pStyle w:val="NoSpacing"/>
        <w:numPr>
          <w:ilvl w:val="0"/>
          <w:numId w:val="14"/>
        </w:numPr>
      </w:pPr>
      <w:r w:rsidRPr="00147DB8">
        <w:rPr>
          <w:b/>
          <w:bCs/>
        </w:rPr>
        <w:t>Exemption 1</w:t>
      </w:r>
      <w:r w:rsidRPr="00147DB8">
        <w:t>: classified national defense and foreign relations information</w:t>
      </w:r>
      <w:r>
        <w:t>.</w:t>
      </w:r>
    </w:p>
    <w:p w:rsidR="000F3849" w:rsidRDefault="000F3849" w:rsidP="000F3849">
      <w:pPr>
        <w:pStyle w:val="NoSpacing"/>
        <w:ind w:left="2520"/>
      </w:pPr>
    </w:p>
    <w:p w:rsidR="000F3849" w:rsidRDefault="000F3849" w:rsidP="000F3849">
      <w:pPr>
        <w:pStyle w:val="NoSpacing"/>
        <w:numPr>
          <w:ilvl w:val="0"/>
          <w:numId w:val="14"/>
        </w:numPr>
      </w:pPr>
      <w:r w:rsidRPr="00147DB8">
        <w:rPr>
          <w:b/>
          <w:bCs/>
        </w:rPr>
        <w:t>Exemption 2</w:t>
      </w:r>
      <w:r w:rsidRPr="00147DB8">
        <w:t>: information that is related solely to the internal personnel</w:t>
      </w:r>
    </w:p>
    <w:p w:rsidR="000F3849" w:rsidRPr="00147DB8" w:rsidRDefault="000F3849" w:rsidP="000F3849">
      <w:pPr>
        <w:pStyle w:val="ListParagraph"/>
        <w:ind w:left="2520"/>
      </w:pPr>
      <w:r>
        <w:rPr>
          <w:rFonts w:ascii="Times New Roman" w:hAnsi="Times New Roman" w:cs="Times New Roman"/>
          <w:sz w:val="24"/>
          <w:szCs w:val="24"/>
        </w:rPr>
        <w:t xml:space="preserve">    </w:t>
      </w:r>
      <w:r w:rsidRPr="004672FE">
        <w:rPr>
          <w:rFonts w:ascii="Times New Roman" w:hAnsi="Times New Roman" w:cs="Times New Roman"/>
          <w:sz w:val="24"/>
          <w:szCs w:val="24"/>
        </w:rPr>
        <w:t>rules and practices of an agency</w:t>
      </w:r>
      <w:r>
        <w:rPr>
          <w:rFonts w:ascii="Times New Roman" w:hAnsi="Times New Roman" w:cs="Times New Roman"/>
          <w:sz w:val="24"/>
          <w:szCs w:val="24"/>
        </w:rPr>
        <w:t>.</w:t>
      </w:r>
      <w:r w:rsidRPr="00147DB8">
        <w:t xml:space="preserve"> </w:t>
      </w:r>
      <w:r>
        <w:t xml:space="preserve">             </w:t>
      </w:r>
    </w:p>
    <w:p w:rsidR="000F3849" w:rsidRDefault="000F3849" w:rsidP="000F3849">
      <w:pPr>
        <w:pStyle w:val="NoSpacing"/>
        <w:numPr>
          <w:ilvl w:val="0"/>
          <w:numId w:val="14"/>
        </w:numPr>
        <w:jc w:val="both"/>
      </w:pPr>
      <w:r w:rsidRPr="00147DB8">
        <w:rPr>
          <w:b/>
          <w:bCs/>
        </w:rPr>
        <w:t>Exemption 3</w:t>
      </w:r>
      <w:r w:rsidRPr="00147DB8">
        <w:t>: information that is prohibited from disclosure by another</w:t>
      </w:r>
    </w:p>
    <w:p w:rsidR="000F3849" w:rsidRDefault="000F3849" w:rsidP="000F3849">
      <w:pPr>
        <w:pStyle w:val="NoSpacing"/>
        <w:ind w:left="1800" w:firstLine="720"/>
      </w:pPr>
      <w:r>
        <w:t xml:space="preserve">   Federal law.</w:t>
      </w:r>
    </w:p>
    <w:p w:rsidR="000F3849" w:rsidRPr="00147DB8" w:rsidRDefault="000F3849" w:rsidP="000F3849">
      <w:pPr>
        <w:pStyle w:val="NoSpacing"/>
        <w:ind w:left="1800" w:firstLine="720"/>
      </w:pPr>
      <w:r w:rsidRPr="00147DB8">
        <w:t xml:space="preserve"> </w:t>
      </w:r>
      <w:r>
        <w:t xml:space="preserve">        </w:t>
      </w:r>
    </w:p>
    <w:p w:rsidR="000F3849" w:rsidRDefault="000F3849" w:rsidP="000F3849">
      <w:pPr>
        <w:pStyle w:val="NoSpacing"/>
        <w:numPr>
          <w:ilvl w:val="0"/>
          <w:numId w:val="14"/>
        </w:numPr>
      </w:pPr>
      <w:r w:rsidRPr="00147DB8">
        <w:rPr>
          <w:b/>
          <w:bCs/>
        </w:rPr>
        <w:t>Exemption 4</w:t>
      </w:r>
      <w:r w:rsidRPr="00147DB8">
        <w:t>: trade secrets and other co</w:t>
      </w:r>
      <w:r>
        <w:t>nfidential business information.</w:t>
      </w:r>
    </w:p>
    <w:p w:rsidR="000F3849" w:rsidRDefault="000F3849" w:rsidP="000F3849">
      <w:pPr>
        <w:pStyle w:val="NoSpacing"/>
        <w:ind w:left="2160"/>
      </w:pPr>
    </w:p>
    <w:p w:rsidR="000F3849" w:rsidRDefault="000F3849" w:rsidP="000F3849">
      <w:pPr>
        <w:pStyle w:val="NoSpacing"/>
        <w:numPr>
          <w:ilvl w:val="0"/>
          <w:numId w:val="14"/>
        </w:numPr>
      </w:pPr>
      <w:r w:rsidRPr="00147DB8">
        <w:rPr>
          <w:b/>
          <w:bCs/>
        </w:rPr>
        <w:t>Exemption 5</w:t>
      </w:r>
      <w:r w:rsidRPr="00147DB8">
        <w:t>: inter-agency or intra-agency communications that are</w:t>
      </w:r>
    </w:p>
    <w:p w:rsidR="000F3849" w:rsidRDefault="000F3849" w:rsidP="000F3849">
      <w:pPr>
        <w:pStyle w:val="ListParagraph"/>
        <w:ind w:left="2520"/>
      </w:pPr>
      <w:r>
        <w:lastRenderedPageBreak/>
        <w:t xml:space="preserve">    </w:t>
      </w:r>
      <w:r w:rsidRPr="00147DB8">
        <w:t>protected by legal privileges</w:t>
      </w:r>
    </w:p>
    <w:p w:rsidR="000F3849" w:rsidRPr="004672FE" w:rsidRDefault="000F3849" w:rsidP="000F3849">
      <w:pPr>
        <w:pStyle w:val="NoSpacing"/>
        <w:numPr>
          <w:ilvl w:val="0"/>
          <w:numId w:val="14"/>
        </w:numPr>
      </w:pPr>
      <w:r w:rsidRPr="00147DB8">
        <w:rPr>
          <w:b/>
          <w:bCs/>
        </w:rPr>
        <w:t>Exemption 6</w:t>
      </w:r>
      <w:r w:rsidRPr="00147DB8">
        <w:t>: information involving matters of personal privacy</w:t>
      </w:r>
      <w:r>
        <w:tab/>
      </w:r>
    </w:p>
    <w:p w:rsidR="000F3849" w:rsidRPr="00147DB8" w:rsidRDefault="000F3849" w:rsidP="000F3849">
      <w:pPr>
        <w:pStyle w:val="NoSpacing"/>
        <w:ind w:left="2160"/>
      </w:pPr>
    </w:p>
    <w:p w:rsidR="000F3849" w:rsidRDefault="000F3849" w:rsidP="000F3849">
      <w:pPr>
        <w:pStyle w:val="NoSpacing"/>
        <w:numPr>
          <w:ilvl w:val="0"/>
          <w:numId w:val="14"/>
        </w:numPr>
      </w:pPr>
      <w:r w:rsidRPr="00147DB8">
        <w:rPr>
          <w:b/>
          <w:bCs/>
        </w:rPr>
        <w:t>Exemption 7</w:t>
      </w:r>
      <w:r w:rsidRPr="00147DB8">
        <w:t xml:space="preserve">: records or information compiled for law enforcement </w:t>
      </w:r>
      <w:r>
        <w:t xml:space="preserve">  </w:t>
      </w:r>
      <w:r w:rsidRPr="00147DB8">
        <w:t>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w:t>
      </w:r>
      <w:r>
        <w:t>ysical safety of any individual.</w:t>
      </w:r>
    </w:p>
    <w:p w:rsidR="000F3849" w:rsidRDefault="000F3849" w:rsidP="000F3849">
      <w:pPr>
        <w:pStyle w:val="ListParagraph"/>
      </w:pPr>
    </w:p>
    <w:p w:rsidR="000F3849" w:rsidRDefault="000F3849" w:rsidP="000F3849">
      <w:pPr>
        <w:pStyle w:val="NoSpacing"/>
        <w:numPr>
          <w:ilvl w:val="0"/>
          <w:numId w:val="14"/>
        </w:numPr>
      </w:pPr>
      <w:r w:rsidRPr="00147DB8">
        <w:rPr>
          <w:b/>
          <w:bCs/>
        </w:rPr>
        <w:t>Exemption 8</w:t>
      </w:r>
      <w:r w:rsidRPr="00147DB8">
        <w:t>: information relating to the supervision of financial institutions</w:t>
      </w:r>
    </w:p>
    <w:p w:rsidR="000F3849" w:rsidRDefault="000F3849" w:rsidP="000F3849">
      <w:pPr>
        <w:pStyle w:val="ListParagraph"/>
      </w:pPr>
    </w:p>
    <w:p w:rsidR="000F3849" w:rsidRDefault="000F3849" w:rsidP="000F3849">
      <w:pPr>
        <w:pStyle w:val="NoSpacing"/>
        <w:numPr>
          <w:ilvl w:val="0"/>
          <w:numId w:val="14"/>
        </w:numPr>
        <w:ind w:right="-967"/>
      </w:pPr>
      <w:r>
        <w:rPr>
          <w:b/>
        </w:rPr>
        <w:t>E</w:t>
      </w:r>
      <w:r w:rsidRPr="00B226FB">
        <w:rPr>
          <w:b/>
          <w:bCs/>
        </w:rPr>
        <w:t>xemption 9</w:t>
      </w:r>
      <w:r w:rsidRPr="00147DB8">
        <w:t>: geological information on wells</w:t>
      </w:r>
    </w:p>
    <w:p w:rsidR="000F3849" w:rsidRDefault="000F3849">
      <w:pPr>
        <w:rPr>
          <w:rFonts w:ascii="Times New Roman" w:eastAsia="Times New Roman" w:hAnsi="Times New Roman" w:cs="Times New Roman"/>
          <w:sz w:val="24"/>
          <w:szCs w:val="24"/>
        </w:rPr>
      </w:pPr>
      <w:r>
        <w:br w:type="page"/>
      </w:r>
    </w:p>
    <w:p w:rsidR="000F3849" w:rsidRDefault="00D82163" w:rsidP="00D82163">
      <w:pPr>
        <w:pStyle w:val="Heading1PHPDOCX"/>
        <w:jc w:val="center"/>
      </w:pPr>
      <w:r>
        <w:lastRenderedPageBreak/>
        <w:t>ANNUAL FOIA REPORT</w:t>
      </w:r>
    </w:p>
    <w:p w:rsidR="00D82163" w:rsidRPr="00D82163" w:rsidRDefault="00D82163" w:rsidP="00D82163">
      <w:pPr>
        <w:jc w:val="center"/>
        <w:rPr>
          <w:sz w:val="24"/>
          <w:szCs w:val="24"/>
        </w:rPr>
      </w:pPr>
      <w:r w:rsidRPr="00D82163">
        <w:rPr>
          <w:sz w:val="24"/>
          <w:szCs w:val="24"/>
        </w:rPr>
        <w:t>U.S. ABILITY ONE COMMISSION</w:t>
      </w:r>
    </w:p>
    <w:p w:rsidR="00D82163" w:rsidRPr="00D82163" w:rsidRDefault="00D82163" w:rsidP="00D82163">
      <w:pPr>
        <w:jc w:val="center"/>
        <w:rPr>
          <w:sz w:val="24"/>
          <w:szCs w:val="24"/>
        </w:rPr>
      </w:pPr>
      <w:r w:rsidRPr="00D82163">
        <w:rPr>
          <w:sz w:val="24"/>
          <w:szCs w:val="24"/>
        </w:rPr>
        <w:t>2019</w:t>
      </w:r>
    </w:p>
    <w:p w:rsidR="000F3849" w:rsidRDefault="000F3849" w:rsidP="000F3849">
      <w:pPr>
        <w:pStyle w:val="NoSpacing"/>
        <w:ind w:left="1440"/>
      </w:pPr>
    </w:p>
    <w:p w:rsidR="000F3849" w:rsidRPr="00B62A84" w:rsidRDefault="000F3849" w:rsidP="000F3849">
      <w:pPr>
        <w:rPr>
          <w:sz w:val="16"/>
          <w:szCs w:val="16"/>
        </w:rPr>
      </w:pPr>
      <w:r w:rsidRPr="0047134E">
        <w:rPr>
          <w:color w:val="000080"/>
          <w:sz w:val="16"/>
          <w:szCs w:val="16"/>
        </w:rPr>
        <w:t xml:space="preserve">   </w:t>
      </w:r>
      <w:r>
        <w:rPr>
          <w:sz w:val="16"/>
          <w:szCs w:val="16"/>
        </w:rPr>
        <w:t xml:space="preserve"> </w:t>
      </w:r>
    </w:p>
    <w:p w:rsidR="0012258B" w:rsidRDefault="008F27B6">
      <w:pPr>
        <w:spacing w:after="160" w:line="214" w:lineRule="auto"/>
      </w:pPr>
      <w:r>
        <w:rPr>
          <w:rFonts w:ascii="Calibri" w:eastAsia="Calibri" w:hAnsi="Calibri" w:cs="Calibri"/>
          <w:color w:val="000000"/>
        </w:rPr>
        <w:t>3. Agency Component Abbreviations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90"/>
        <w:gridCol w:w="6460"/>
      </w:tblGrid>
      <w:tr w:rsidR="0012258B">
        <w:tc>
          <w:tcPr>
            <w:tcW w:w="21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Component Abbreviation</w:t>
            </w:r>
          </w:p>
        </w:tc>
        <w:tc>
          <w:tcPr>
            <w:tcW w:w="53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Component Name</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Committee for Purchase from People Who Are Blind or Severely Disabled</w:t>
            </w:r>
          </w:p>
        </w:tc>
      </w:tr>
    </w:tbl>
    <w:p w:rsidR="0012258B" w:rsidRDefault="0012258B"/>
    <w:p w:rsidR="0012258B" w:rsidRDefault="008F27B6">
      <w:pPr>
        <w:spacing w:after="160" w:line="214" w:lineRule="auto"/>
      </w:pPr>
      <w:r>
        <w:rPr>
          <w:rFonts w:ascii="Calibri" w:eastAsia="Calibri" w:hAnsi="Calibri" w:cs="Calibri"/>
          <w:color w:val="000000"/>
        </w:rPr>
        <w:t>IV. Exemption 3 Statutes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67"/>
        <w:gridCol w:w="1869"/>
        <w:gridCol w:w="1693"/>
        <w:gridCol w:w="1271"/>
        <w:gridCol w:w="1271"/>
        <w:gridCol w:w="979"/>
      </w:tblGrid>
      <w:tr w:rsidR="0012258B">
        <w:tc>
          <w:tcPr>
            <w:tcW w:w="20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Statute</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Case Citation</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12258B" w:rsidRDefault="008F27B6">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12258B" w:rsidRDefault="008F27B6">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12258B" w:rsidRDefault="008F27B6">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12258B" w:rsidRDefault="008F27B6">
            <w:pPr>
              <w:spacing w:after="160" w:line="214" w:lineRule="auto"/>
              <w:textAlignment w:val="top"/>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i/>
                <w:iCs/>
                <w:color w:val="000000"/>
              </w:rPr>
              <w:lastRenderedPageBreak/>
              <w:t>No Statutes applied.</w:t>
            </w:r>
          </w:p>
        </w:tc>
      </w:tr>
    </w:tbl>
    <w:p w:rsidR="0012258B" w:rsidRDefault="008F27B6">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6"/>
        <w:gridCol w:w="1586"/>
        <w:gridCol w:w="1586"/>
        <w:gridCol w:w="1586"/>
        <w:gridCol w:w="1586"/>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14</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14</w:t>
            </w:r>
          </w:p>
        </w:tc>
      </w:tr>
    </w:tbl>
    <w:p w:rsidR="0012258B" w:rsidRDefault="0012258B"/>
    <w:p w:rsidR="0012258B" w:rsidRDefault="008F27B6">
      <w:pPr>
        <w:spacing w:after="160" w:line="214" w:lineRule="auto"/>
      </w:pPr>
      <w:r>
        <w:rPr>
          <w:rFonts w:ascii="Calibri" w:eastAsia="Calibri" w:hAnsi="Calibri" w:cs="Calibri"/>
          <w:b/>
          <w:bCs/>
          <w:color w:val="000000"/>
        </w:rPr>
        <w:t>V.B.(1). DISPOSITION OF FOIA REQUESTS -- ALL PROCESSED REQUESTS</w:t>
      </w:r>
    </w:p>
    <w:p w:rsidR="0012258B" w:rsidRDefault="0012258B"/>
    <w:tbl>
      <w:tblPr>
        <w:tblStyle w:val="TableGridPHPDOCX"/>
        <w:tblW w:w="8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48"/>
        <w:gridCol w:w="725"/>
        <w:gridCol w:w="725"/>
        <w:gridCol w:w="941"/>
        <w:gridCol w:w="712"/>
        <w:gridCol w:w="947"/>
        <w:gridCol w:w="913"/>
        <w:gridCol w:w="690"/>
        <w:gridCol w:w="924"/>
        <w:gridCol w:w="799"/>
        <w:gridCol w:w="665"/>
        <w:gridCol w:w="804"/>
        <w:gridCol w:w="736"/>
        <w:gridCol w:w="618"/>
      </w:tblGrid>
      <w:tr w:rsidR="0012258B">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Agency / Component</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553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 </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No Records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Request Withdrawn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Fee-Related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Not Agency Record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Duplicate Request</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TOTAL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sz w:val="16"/>
                <w:szCs w:val="16"/>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8</w:t>
            </w:r>
          </w:p>
        </w:tc>
      </w:tr>
      <w:tr w:rsidR="0012258B">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2"/>
                <w:sz w:val="16"/>
                <w:szCs w:val="16"/>
              </w:rPr>
              <w:t>8</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V.B.(2). DISPOSITION OF FOIA REQUESTS -- "OTHER" REASONS FOR "FULL DENIALS BASED ON REASONS OTHER THAN EXEMPTIONS"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21"/>
        <w:gridCol w:w="5247"/>
        <w:gridCol w:w="1016"/>
        <w:gridCol w:w="866"/>
      </w:tblGrid>
      <w:tr w:rsidR="0012258B">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12258B" w:rsidRDefault="008F27B6">
            <w:pPr>
              <w:spacing w:after="160" w:line="214" w:lineRule="auto"/>
              <w:textAlignment w:val="top"/>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Three request were denied for the following reasons: 1. No records were found related to the request. 2. All records referred to another agency. 3. Not a proper FOIA request.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V.B.(3). DISPOSITION OF FOIA REQUESTS -- NUMBER OF TIMES EXEMPTIONS APPLIED</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12258B">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9</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i/>
                <w:iCs/>
                <w:color w:val="000000"/>
              </w:rPr>
              <w:t>All stated Exemptions are related to FOIA 2019-1016.</w:t>
            </w:r>
          </w:p>
        </w:tc>
      </w:tr>
    </w:tbl>
    <w:p w:rsidR="0012258B" w:rsidRDefault="008F27B6">
      <w:pPr>
        <w:spacing w:after="160" w:line="214" w:lineRule="auto"/>
      </w:pPr>
      <w:r>
        <w:rPr>
          <w:rFonts w:ascii="Calibri" w:eastAsia="Calibri" w:hAnsi="Calibri" w:cs="Calibri"/>
          <w:b/>
          <w:bCs/>
          <w:color w:val="000000"/>
        </w:rPr>
        <w:lastRenderedPageBreak/>
        <w:t>VI.A. ADMINISTRATIVE APPEALS OF INITIAL DETERMINATIONS OF FOIA REQUESTS -- RECEIVED, PROCESSED, AND PENDING ADMINISTRATIVE APPEALS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VI.B. DISPOSITION OF ADMINISTRATIVE APPEALS -- ALL PROCESSED APPEALS</w:t>
      </w:r>
    </w:p>
    <w:p w:rsidR="0012258B" w:rsidRDefault="0012258B"/>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70"/>
        <w:gridCol w:w="1486"/>
        <w:gridCol w:w="2093"/>
        <w:gridCol w:w="2093"/>
        <w:gridCol w:w="1470"/>
        <w:gridCol w:w="1143"/>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Affirmed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lastRenderedPageBreak/>
        <w:t>VI.C.(1). REASONS FOR DENIAL ON APPEAL -- NUMBER OF TIMES EXEMPTIONS APPLIED</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12258B">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 9</w:t>
            </w:r>
          </w:p>
        </w:tc>
      </w:tr>
      <w:tr w:rsidR="0012258B">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VI.C.(2). REASONS FOR DENIAL ON APPEAL -- REASONS OTHER THAN EXEMPTIONS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5"/>
        <w:gridCol w:w="821"/>
        <w:gridCol w:w="877"/>
        <w:gridCol w:w="1065"/>
        <w:gridCol w:w="793"/>
        <w:gridCol w:w="1079"/>
        <w:gridCol w:w="926"/>
        <w:gridCol w:w="763"/>
        <w:gridCol w:w="933"/>
        <w:gridCol w:w="918"/>
        <w:gridCol w:w="1018"/>
        <w:gridCol w:w="849"/>
      </w:tblGrid>
      <w:tr w:rsidR="0012258B">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No Records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Records Referred at Initial Request Level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Request Withdrawn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Fee-Related Reason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Records not Reasonably Described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Improper Request for Other Reasons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Not Agency Record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Duplicate Request or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Request in Litigation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Other *Explain in chart below</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VI.C.(3). REASONS FOR DENIAL ON APPEAL -- "OTHER" REASONS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46"/>
        <w:gridCol w:w="4527"/>
        <w:gridCol w:w="1260"/>
        <w:gridCol w:w="1017"/>
      </w:tblGrid>
      <w:tr w:rsidR="0012258B">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rsidR="0012258B" w:rsidRDefault="008F27B6">
            <w:pPr>
              <w:spacing w:after="160" w:line="214" w:lineRule="auto"/>
              <w:textAlignment w:val="top"/>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VI.C.(4). RESPONSE TIME FOR ADMINISTRATIVE APPEALS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Highest Number of Days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VI.C.(5). TEN OLDEST PENDING ADMINISTRATIVE APPEALS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83"/>
        <w:gridCol w:w="987"/>
        <w:gridCol w:w="840"/>
        <w:gridCol w:w="575"/>
        <w:gridCol w:w="575"/>
        <w:gridCol w:w="575"/>
        <w:gridCol w:w="575"/>
        <w:gridCol w:w="575"/>
        <w:gridCol w:w="575"/>
        <w:gridCol w:w="575"/>
        <w:gridCol w:w="575"/>
        <w:gridCol w:w="840"/>
      </w:tblGrid>
      <w:tr w:rsidR="0012258B">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10th Oldest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9th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8th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7th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6th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5th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4th</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3rd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2nd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Oldest Appeal</w:t>
            </w:r>
          </w:p>
        </w:tc>
      </w:tr>
      <w:tr w:rsidR="0012258B">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VII.A. FOIA REQUESTS -- RESPONSE TIME FOR ALL PROCESSED PERFECTED REQUESTS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5"/>
        <w:gridCol w:w="836"/>
        <w:gridCol w:w="836"/>
        <w:gridCol w:w="837"/>
        <w:gridCol w:w="837"/>
        <w:gridCol w:w="837"/>
        <w:gridCol w:w="837"/>
        <w:gridCol w:w="837"/>
        <w:gridCol w:w="837"/>
        <w:gridCol w:w="837"/>
        <w:gridCol w:w="837"/>
        <w:gridCol w:w="837"/>
        <w:gridCol w:w="837"/>
      </w:tblGrid>
      <w:tr w:rsidR="0012258B">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EXPEDITED PROCESSING</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Highest Number of Days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VII.B. PROCESSED REQUESTS -- RESPONSE TIME FOR PERFECTED REQUESTS IN WHICH INFORMATION WAS GRANTED</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5"/>
        <w:gridCol w:w="836"/>
        <w:gridCol w:w="836"/>
        <w:gridCol w:w="837"/>
        <w:gridCol w:w="837"/>
        <w:gridCol w:w="837"/>
        <w:gridCol w:w="837"/>
        <w:gridCol w:w="837"/>
        <w:gridCol w:w="837"/>
        <w:gridCol w:w="837"/>
        <w:gridCol w:w="837"/>
        <w:gridCol w:w="837"/>
        <w:gridCol w:w="837"/>
      </w:tblGrid>
      <w:tr w:rsidR="0012258B">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EXPEDITED PROCESSING</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Highest Number of Days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VII.C. PROCESSED SIMPLE REQUESTS -- RESPONSE TIME IN DAY INCREMENTS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12258B">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5</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5</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VII.C. PROCESSED COMPLEX REQUESTS -- RESPONSE TIME IN DAY INCREMENTS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12258B">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3</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3</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VII.C. PROCESSED REQUESTS GRANTED EXPEDITED PROCESSING -- RESPONSE TIME IN DAY INCREMENTS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12258B">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81-100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101-120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121-140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141-160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161-180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181-200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201-300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301-400 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VII.D. PENDING REQUESTS -- ALL PENDING PERFECTED REQUESTS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tblGrid>
      <w:tr w:rsidR="0012258B">
        <w:tc>
          <w:tcPr>
            <w:tcW w:w="112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SIMPLE</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COMPLEX</w:t>
            </w:r>
          </w:p>
        </w:tc>
        <w:tc>
          <w:tcPr>
            <w:tcW w:w="172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EXPEDITED PROCESSING</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Pending</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VII.E. PENDING REQUESTS -- TEN OLDEST PENDING PERFECTED REQUESTS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12258B">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10th Oldest Request</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9th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8th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7th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6th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5th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3rd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2nd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Oldest Request</w:t>
            </w:r>
          </w:p>
        </w:tc>
      </w:tr>
      <w:tr w:rsidR="0012258B">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2019-05-23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2019-05-20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2019-05-09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2019-03-26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2019-01-16</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363</w:t>
            </w:r>
          </w:p>
        </w:tc>
      </w:tr>
      <w:tr w:rsidR="0012258B">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2019-06-04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2019-05-23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2019-05-20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2019-05-09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2019-03-26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2019-01-16</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16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363</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VIII.A. REQUESTS FOR EXPEDITED PROCESSING</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6"/>
        <w:gridCol w:w="1338"/>
        <w:gridCol w:w="1338"/>
        <w:gridCol w:w="1379"/>
        <w:gridCol w:w="1379"/>
        <w:gridCol w:w="1400"/>
      </w:tblGrid>
      <w:tr w:rsidR="0012258B">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Adjudicated Within Ten Calendar Days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VIII.B. Requests for Fee Waiver</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4"/>
        <w:gridCol w:w="1684"/>
        <w:gridCol w:w="1692"/>
        <w:gridCol w:w="1692"/>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Granted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Denied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Average Number of Days to Adjudicate</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025" w:type="dxa"/>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b/>
                <w:bCs/>
                <w:color w:val="000000"/>
              </w:rPr>
              <w:t>IX. FOIA Personnel and Costs</w:t>
            </w:r>
          </w:p>
        </w:tc>
      </w:tr>
    </w:tbl>
    <w:p w:rsidR="0012258B" w:rsidRDefault="0012258B"/>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35"/>
        <w:gridCol w:w="1295"/>
        <w:gridCol w:w="1295"/>
        <w:gridCol w:w="1188"/>
        <w:gridCol w:w="1259"/>
        <w:gridCol w:w="1242"/>
        <w:gridCol w:w="1221"/>
      </w:tblGrid>
      <w:tr w:rsidR="0012258B">
        <w:tc>
          <w:tcPr>
            <w:tcW w:w="13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PERSONNEL</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COSTS</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 Number of "Full-Time FOIA Staff"</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Processing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Litigation-Related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 Costs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20875.00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9925.00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30800.00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20875.00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9925.00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30800.00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025" w:type="dxa"/>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b/>
                <w:bCs/>
                <w:color w:val="000000"/>
              </w:rPr>
              <w:t>X. Fees Collected for Processing Requests</w:t>
            </w:r>
          </w:p>
        </w:tc>
      </w:tr>
    </w:tbl>
    <w:p w:rsidR="0012258B" w:rsidRDefault="0012258B"/>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1"/>
        <w:gridCol w:w="1669"/>
        <w:gridCol w:w="1680"/>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Percentage of Total Costs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0.0000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0.0000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025" w:type="dxa"/>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b/>
                <w:bCs/>
                <w:color w:val="000000"/>
              </w:rPr>
              <w:t>XI.A. Number of Times Subsection (C) Used</w:t>
            </w:r>
          </w:p>
        </w:tc>
      </w:tr>
    </w:tbl>
    <w:p w:rsidR="0012258B" w:rsidRDefault="0012258B"/>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12258B">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Times Subsection Used</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025" w:type="dxa"/>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b/>
                <w:bCs/>
                <w:color w:val="000000"/>
              </w:rPr>
              <w:t>XI.B. Number of Subsection (A)(2) Postings</w:t>
            </w:r>
          </w:p>
        </w:tc>
      </w:tr>
    </w:tbl>
    <w:p w:rsidR="0012258B" w:rsidRDefault="0012258B"/>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1670"/>
        <w:gridCol w:w="1672"/>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xml:space="preserve">Number of Records Posted </w:t>
            </w:r>
            <w:r>
              <w:rPr>
                <w:rFonts w:ascii="Calibri" w:eastAsia="Calibri" w:hAnsi="Calibri" w:cs="Calibri"/>
                <w:color w:val="000000"/>
                <w:position w:val="-3"/>
              </w:rPr>
              <w:lastRenderedPageBreak/>
              <w:t>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 xml:space="preserve">Number of Records Posted </w:t>
            </w:r>
            <w:r>
              <w:rPr>
                <w:rFonts w:ascii="Calibri" w:eastAsia="Calibri" w:hAnsi="Calibri" w:cs="Calibri"/>
                <w:color w:val="000000"/>
                <w:position w:val="-3"/>
              </w:rPr>
              <w:lastRenderedPageBreak/>
              <w:t>by Program Offices</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lastRenderedPageBreak/>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XII.A. Backlogs of FOIA Requests and Administrative Appeals</w:t>
      </w:r>
    </w:p>
    <w:p w:rsidR="0012258B" w:rsidRDefault="0012258B"/>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XII.B. CONSULTATIONS ON FOIA REQUESTS -- RECEIVED, PROCESSED, AND PENDING CONSULTATIONS</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xml:space="preserve">Number of Consultations Received from Other Agencies </w:t>
            </w:r>
            <w:r>
              <w:rPr>
                <w:rFonts w:ascii="Calibri" w:eastAsia="Calibri" w:hAnsi="Calibri" w:cs="Calibri"/>
                <w:color w:val="000000"/>
                <w:position w:val="-3"/>
              </w:rPr>
              <w:lastRenderedPageBreak/>
              <w:t xml:space="preserve">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w:t>
            </w:r>
            <w:r>
              <w:rPr>
                <w:rFonts w:ascii="Calibri" w:eastAsia="Calibri" w:hAnsi="Calibri" w:cs="Calibri"/>
                <w:color w:val="000000"/>
                <w:position w:val="-3"/>
              </w:rPr>
              <w:lastRenderedPageBreak/>
              <w:t>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 xml:space="preserve">Number of Consultations Received from Other Agencies </w:t>
            </w:r>
            <w:r>
              <w:rPr>
                <w:rFonts w:ascii="Calibri" w:eastAsia="Calibri" w:hAnsi="Calibri" w:cs="Calibri"/>
                <w:color w:val="000000"/>
                <w:position w:val="-3"/>
              </w:rPr>
              <w:lastRenderedPageBreak/>
              <w:t xml:space="preserve">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 xml:space="preserve">Number of Consultations Received from Other Agencies </w:t>
            </w:r>
            <w:r>
              <w:rPr>
                <w:rFonts w:ascii="Calibri" w:eastAsia="Calibri" w:hAnsi="Calibri" w:cs="Calibri"/>
                <w:color w:val="000000"/>
                <w:position w:val="-3"/>
              </w:rPr>
              <w:lastRenderedPageBreak/>
              <w:t xml:space="preserve">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lastRenderedPageBreak/>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right"/>
              <w:textAlignment w:val="center"/>
            </w:pPr>
            <w:r>
              <w:rPr>
                <w:rFonts w:ascii="Calibri" w:eastAsia="Calibri" w:hAnsi="Calibri" w:cs="Calibri"/>
                <w:color w:val="000000"/>
                <w:position w:val="-3"/>
              </w:rPr>
              <w:t>0</w:t>
            </w: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1352"/>
        <w:gridCol w:w="571"/>
        <w:gridCol w:w="571"/>
        <w:gridCol w:w="571"/>
        <w:gridCol w:w="571"/>
        <w:gridCol w:w="571"/>
        <w:gridCol w:w="571"/>
        <w:gridCol w:w="571"/>
        <w:gridCol w:w="571"/>
        <w:gridCol w:w="1352"/>
      </w:tblGrid>
      <w:tr w:rsidR="0012258B">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10th Oldest Consultation</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9th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8th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7th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6th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5th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4th</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3rd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2nd</w:t>
            </w:r>
          </w:p>
        </w:tc>
        <w:tc>
          <w:tcPr>
            <w:tcW w:w="6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Oldest Consultation</w:t>
            </w:r>
          </w:p>
        </w:tc>
      </w:tr>
      <w:tr w:rsidR="0012258B">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N/A</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lastRenderedPageBreak/>
        <w:t>XII.D.(1). COMPARISON OF NUMBERS OF REQUESTS FROM PREVIOUS AND CURRENT ANNUAL REPORT -- REQUESTS RECEIVED AND PROCESSED</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12258B">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8</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8</w:t>
            </w: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XII.D.(2). COMPARISON OF NUMBERS OF REQUESTS FROM PREVIOUS AND CURRENT ANNUAL REPORT -- BACKLOGGED REQUESTS</w:t>
      </w:r>
    </w:p>
    <w:p w:rsidR="0012258B" w:rsidRDefault="0012258B"/>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lastRenderedPageBreak/>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12</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12</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p w:rsidR="0012258B" w:rsidRDefault="0012258B"/>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6"/>
        <w:gridCol w:w="1686"/>
        <w:gridCol w:w="1690"/>
        <w:gridCol w:w="1690"/>
      </w:tblGrid>
      <w:tr w:rsidR="0012258B">
        <w:tc>
          <w:tcPr>
            <w:tcW w:w="171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42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12258B">
        <w:tc>
          <w:tcPr>
            <w:tcW w:w="0" w:type="auto"/>
            <w:vMerge/>
            <w:tcBorders>
              <w:top w:val="inset" w:sz="7" w:space="0" w:color="0F243E"/>
              <w:left w:val="inset" w:sz="7" w:space="0" w:color="auto"/>
              <w:bottom w:val="inset" w:sz="7" w:space="0" w:color="auto"/>
              <w:right w:val="inset" w:sz="7" w:space="0" w:color="auto"/>
            </w:tcBorders>
          </w:tcPr>
          <w:p w:rsidR="0012258B" w:rsidRDefault="0012258B"/>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550" w:type="dxa"/>
        <w:tblInd w:w="108" w:type="dxa"/>
        <w:tblLook w:val="04A0" w:firstRow="1" w:lastRow="0" w:firstColumn="1" w:lastColumn="0" w:noHBand="0" w:noVBand="1"/>
      </w:tblPr>
      <w:tblGrid>
        <w:gridCol w:w="8550"/>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p w:rsidR="0012258B" w:rsidRDefault="0012258B"/>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4"/>
        <w:gridCol w:w="1838"/>
        <w:gridCol w:w="1838"/>
      </w:tblGrid>
      <w:tr w:rsidR="0012258B">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lastRenderedPageBreak/>
              <w:t>Agency / Component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textAlignment w:val="bottom"/>
            </w:pPr>
            <w:r>
              <w:rPr>
                <w:rFonts w:ascii="Calibri" w:eastAsia="Calibri" w:hAnsi="Calibri" w:cs="Calibri"/>
                <w:color w:val="000000"/>
              </w:rPr>
              <w:t>CPPBSD</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r w:rsidR="0012258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rsidR="0012258B" w:rsidRDefault="008F27B6">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rsidR="0012258B" w:rsidRDefault="008F27B6">
            <w:pPr>
              <w:spacing w:after="160" w:line="214" w:lineRule="auto"/>
              <w:jc w:val="right"/>
              <w:textAlignment w:val="bottom"/>
            </w:pPr>
            <w:r>
              <w:rPr>
                <w:rFonts w:ascii="Calibri" w:eastAsia="Calibri" w:hAnsi="Calibri" w:cs="Calibri"/>
                <w:color w:val="000000"/>
              </w:rPr>
              <w:t>0</w:t>
            </w:r>
          </w:p>
        </w:tc>
      </w:tr>
    </w:tbl>
    <w:p w:rsidR="0012258B" w:rsidRDefault="0012258B"/>
    <w:tbl>
      <w:tblPr>
        <w:tblStyle w:val="NormalTablePHPDOCX"/>
        <w:tblW w:w="8025" w:type="dxa"/>
        <w:tblInd w:w="108" w:type="dxa"/>
        <w:tblLook w:val="04A0" w:firstRow="1" w:lastRow="0" w:firstColumn="1" w:lastColumn="0" w:noHBand="0" w:noVBand="1"/>
      </w:tblPr>
      <w:tblGrid>
        <w:gridCol w:w="8025"/>
      </w:tblGrid>
      <w:tr w:rsidR="0012258B">
        <w:tc>
          <w:tcPr>
            <w:tcW w:w="8550" w:type="dxa"/>
            <w:tcMar>
              <w:top w:w="0" w:type="auto"/>
              <w:left w:w="0" w:type="auto"/>
              <w:bottom w:w="0" w:type="auto"/>
              <w:right w:w="0" w:type="auto"/>
            </w:tcMar>
            <w:vAlign w:val="bottom"/>
          </w:tcPr>
          <w:p w:rsidR="0012258B" w:rsidRDefault="0012258B">
            <w:pPr>
              <w:spacing w:after="160" w:line="214" w:lineRule="auto"/>
              <w:textAlignment w:val="bottom"/>
            </w:pPr>
          </w:p>
        </w:tc>
      </w:tr>
    </w:tbl>
    <w:p w:rsidR="0012258B" w:rsidRDefault="008F27B6">
      <w:pPr>
        <w:spacing w:after="120" w:line="214" w:lineRule="auto"/>
      </w:pPr>
      <w:r>
        <w:rPr>
          <w:rFonts w:ascii="Arial" w:eastAsia="Arial" w:hAnsi="Arial" w:cs="Arial"/>
          <w:i/>
          <w:iCs/>
          <w:caps/>
          <w:color w:val="000000"/>
          <w:sz w:val="18"/>
          <w:szCs w:val="18"/>
        </w:rPr>
        <w:t> </w:t>
      </w:r>
    </w:p>
    <w:sectPr w:rsidR="0012258B" w:rsidSect="000F3849">
      <w:pgSz w:w="15840" w:h="12240" w:orient="landscape" w:code="1"/>
      <w:pgMar w:top="1701" w:right="3150"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D4B" w:rsidRDefault="005D1D4B" w:rsidP="00D82163">
      <w:pPr>
        <w:spacing w:after="0" w:line="240" w:lineRule="auto"/>
      </w:pPr>
      <w:r>
        <w:separator/>
      </w:r>
    </w:p>
  </w:endnote>
  <w:endnote w:type="continuationSeparator" w:id="0">
    <w:p w:rsidR="005D1D4B" w:rsidRDefault="005D1D4B" w:rsidP="00D8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D4B" w:rsidRDefault="005D1D4B" w:rsidP="00D82163">
      <w:pPr>
        <w:spacing w:after="0" w:line="240" w:lineRule="auto"/>
      </w:pPr>
      <w:r>
        <w:separator/>
      </w:r>
    </w:p>
  </w:footnote>
  <w:footnote w:type="continuationSeparator" w:id="0">
    <w:p w:rsidR="005D1D4B" w:rsidRDefault="005D1D4B" w:rsidP="00D8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D31"/>
    <w:multiLevelType w:val="hybridMultilevel"/>
    <w:tmpl w:val="4E323262"/>
    <w:lvl w:ilvl="0" w:tplc="53D0B08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534DB"/>
    <w:multiLevelType w:val="hybridMultilevel"/>
    <w:tmpl w:val="04E62966"/>
    <w:lvl w:ilvl="0" w:tplc="71890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1F4D4C"/>
    <w:multiLevelType w:val="hybridMultilevel"/>
    <w:tmpl w:val="EB723634"/>
    <w:lvl w:ilvl="0" w:tplc="ADC012F6">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C7954A1"/>
    <w:multiLevelType w:val="hybridMultilevel"/>
    <w:tmpl w:val="CC8EE32A"/>
    <w:lvl w:ilvl="0" w:tplc="9B488A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CE01A4"/>
    <w:multiLevelType w:val="hybridMultilevel"/>
    <w:tmpl w:val="CD8ACDC8"/>
    <w:lvl w:ilvl="0" w:tplc="AFCA7826">
      <w:start w:val="1"/>
      <w:numFmt w:val="lowerLetter"/>
      <w:lvlText w:val="%1."/>
      <w:lvlJc w:val="left"/>
      <w:pPr>
        <w:ind w:left="270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28139DC"/>
    <w:multiLevelType w:val="hybridMultilevel"/>
    <w:tmpl w:val="CDE6ADBC"/>
    <w:lvl w:ilvl="0" w:tplc="2A36D90A">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4D1C63C9"/>
    <w:multiLevelType w:val="hybridMultilevel"/>
    <w:tmpl w:val="B7A81642"/>
    <w:lvl w:ilvl="0" w:tplc="56208604">
      <w:start w:val="1"/>
      <w:numFmt w:val="decimal"/>
      <w:lvlText w:val="%1."/>
      <w:lvlJc w:val="left"/>
      <w:pPr>
        <w:ind w:left="720" w:hanging="360"/>
      </w:pPr>
    </w:lvl>
    <w:lvl w:ilvl="1" w:tplc="56208604" w:tentative="1">
      <w:start w:val="1"/>
      <w:numFmt w:val="lowerLetter"/>
      <w:lvlText w:val="%2."/>
      <w:lvlJc w:val="left"/>
      <w:pPr>
        <w:ind w:left="1440" w:hanging="360"/>
      </w:pPr>
    </w:lvl>
    <w:lvl w:ilvl="2" w:tplc="56208604" w:tentative="1">
      <w:start w:val="1"/>
      <w:numFmt w:val="lowerRoman"/>
      <w:lvlText w:val="%3."/>
      <w:lvlJc w:val="right"/>
      <w:pPr>
        <w:ind w:left="2160" w:hanging="180"/>
      </w:pPr>
    </w:lvl>
    <w:lvl w:ilvl="3" w:tplc="56208604" w:tentative="1">
      <w:start w:val="1"/>
      <w:numFmt w:val="decimal"/>
      <w:lvlText w:val="%4."/>
      <w:lvlJc w:val="left"/>
      <w:pPr>
        <w:ind w:left="2880" w:hanging="360"/>
      </w:pPr>
    </w:lvl>
    <w:lvl w:ilvl="4" w:tplc="56208604" w:tentative="1">
      <w:start w:val="1"/>
      <w:numFmt w:val="lowerLetter"/>
      <w:lvlText w:val="%5."/>
      <w:lvlJc w:val="left"/>
      <w:pPr>
        <w:ind w:left="3600" w:hanging="360"/>
      </w:pPr>
    </w:lvl>
    <w:lvl w:ilvl="5" w:tplc="56208604" w:tentative="1">
      <w:start w:val="1"/>
      <w:numFmt w:val="lowerRoman"/>
      <w:lvlText w:val="%6."/>
      <w:lvlJc w:val="right"/>
      <w:pPr>
        <w:ind w:left="4320" w:hanging="180"/>
      </w:pPr>
    </w:lvl>
    <w:lvl w:ilvl="6" w:tplc="56208604" w:tentative="1">
      <w:start w:val="1"/>
      <w:numFmt w:val="decimal"/>
      <w:lvlText w:val="%7."/>
      <w:lvlJc w:val="left"/>
      <w:pPr>
        <w:ind w:left="5040" w:hanging="360"/>
      </w:pPr>
    </w:lvl>
    <w:lvl w:ilvl="7" w:tplc="56208604" w:tentative="1">
      <w:start w:val="1"/>
      <w:numFmt w:val="lowerLetter"/>
      <w:lvlText w:val="%8."/>
      <w:lvlJc w:val="left"/>
      <w:pPr>
        <w:ind w:left="5760" w:hanging="360"/>
      </w:pPr>
    </w:lvl>
    <w:lvl w:ilvl="8" w:tplc="56208604" w:tentative="1">
      <w:start w:val="1"/>
      <w:numFmt w:val="lowerRoman"/>
      <w:lvlText w:val="%9."/>
      <w:lvlJc w:val="right"/>
      <w:pPr>
        <w:ind w:left="6480" w:hanging="180"/>
      </w:p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090B91"/>
    <w:multiLevelType w:val="hybridMultilevel"/>
    <w:tmpl w:val="22602C10"/>
    <w:lvl w:ilvl="0" w:tplc="D020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541B94"/>
    <w:multiLevelType w:val="hybridMultilevel"/>
    <w:tmpl w:val="E3F4A534"/>
    <w:lvl w:ilvl="0" w:tplc="119292EC">
      <w:start w:val="8"/>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D8676FE"/>
    <w:multiLevelType w:val="hybridMultilevel"/>
    <w:tmpl w:val="59BE4AF4"/>
    <w:lvl w:ilvl="0" w:tplc="BFE2DE48">
      <w:start w:val="1"/>
      <w:numFmt w:val="lowerLetter"/>
      <w:lvlText w:val="%1."/>
      <w:lvlJc w:val="left"/>
      <w:pPr>
        <w:ind w:left="1890" w:hanging="360"/>
      </w:pPr>
      <w:rPr>
        <w:rFonts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6E6857C6"/>
    <w:multiLevelType w:val="hybridMultilevel"/>
    <w:tmpl w:val="95A42168"/>
    <w:lvl w:ilvl="0" w:tplc="E79E5A72">
      <w:start w:val="1"/>
      <w:numFmt w:val="upperRoman"/>
      <w:lvlText w:val="%1."/>
      <w:lvlJc w:val="left"/>
      <w:pPr>
        <w:ind w:left="1170" w:hanging="72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8146D00"/>
    <w:multiLevelType w:val="hybridMultilevel"/>
    <w:tmpl w:val="047ECDE8"/>
    <w:lvl w:ilvl="0" w:tplc="7EA26E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4F1572"/>
    <w:multiLevelType w:val="hybridMultilevel"/>
    <w:tmpl w:val="E37A56A2"/>
    <w:lvl w:ilvl="0" w:tplc="61127BD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0"/>
  </w:num>
  <w:num w:numId="2">
    <w:abstractNumId w:val="13"/>
  </w:num>
  <w:num w:numId="3">
    <w:abstractNumId w:val="14"/>
  </w:num>
  <w:num w:numId="4">
    <w:abstractNumId w:val="12"/>
  </w:num>
  <w:num w:numId="5">
    <w:abstractNumId w:val="6"/>
  </w:num>
  <w:num w:numId="6">
    <w:abstractNumId w:val="3"/>
  </w:num>
  <w:num w:numId="7">
    <w:abstractNumId w:val="9"/>
  </w:num>
  <w:num w:numId="8">
    <w:abstractNumId w:val="1"/>
  </w:num>
  <w:num w:numId="9">
    <w:abstractNumId w:val="8"/>
  </w:num>
  <w:num w:numId="10">
    <w:abstractNumId w:val="17"/>
  </w:num>
  <w:num w:numId="11">
    <w:abstractNumId w:val="2"/>
  </w:num>
  <w:num w:numId="12">
    <w:abstractNumId w:val="19"/>
  </w:num>
  <w:num w:numId="13">
    <w:abstractNumId w:val="16"/>
  </w:num>
  <w:num w:numId="14">
    <w:abstractNumId w:val="5"/>
  </w:num>
  <w:num w:numId="15">
    <w:abstractNumId w:val="4"/>
  </w:num>
  <w:num w:numId="16">
    <w:abstractNumId w:val="15"/>
  </w:num>
  <w:num w:numId="17">
    <w:abstractNumId w:val="0"/>
  </w:num>
  <w:num w:numId="18">
    <w:abstractNumId w:val="7"/>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25E43"/>
    <w:rsid w:val="00065F9C"/>
    <w:rsid w:val="000F3849"/>
    <w:rsid w:val="000F6147"/>
    <w:rsid w:val="00112029"/>
    <w:rsid w:val="0012258B"/>
    <w:rsid w:val="00135412"/>
    <w:rsid w:val="00187A09"/>
    <w:rsid w:val="00361FF4"/>
    <w:rsid w:val="003B5299"/>
    <w:rsid w:val="00493A0C"/>
    <w:rsid w:val="004D6B48"/>
    <w:rsid w:val="00531A4E"/>
    <w:rsid w:val="00535F5A"/>
    <w:rsid w:val="00555F58"/>
    <w:rsid w:val="005D1D4B"/>
    <w:rsid w:val="006E6663"/>
    <w:rsid w:val="008B3AC2"/>
    <w:rsid w:val="008F27B6"/>
    <w:rsid w:val="008F680D"/>
    <w:rsid w:val="00AC197E"/>
    <w:rsid w:val="00B21D59"/>
    <w:rsid w:val="00B60D91"/>
    <w:rsid w:val="00BD419F"/>
    <w:rsid w:val="00C4443C"/>
    <w:rsid w:val="00D67B22"/>
    <w:rsid w:val="00D82163"/>
    <w:rsid w:val="00DD4442"/>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E01C1-6E79-48D5-A9C2-D20FE646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rsid w:val="000F384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F3849"/>
    <w:rPr>
      <w:rFonts w:ascii="Times New Roman" w:eastAsia="Times New Roman" w:hAnsi="Times New Roman" w:cs="Times New Roman"/>
      <w:sz w:val="24"/>
      <w:szCs w:val="24"/>
    </w:rPr>
  </w:style>
  <w:style w:type="character" w:styleId="Hyperlink">
    <w:name w:val="Hyperlink"/>
    <w:rsid w:val="000F3849"/>
    <w:rPr>
      <w:color w:val="0000FF"/>
      <w:u w:val="single"/>
    </w:rPr>
  </w:style>
  <w:style w:type="paragraph" w:styleId="ListParagraph">
    <w:name w:val="List Paragraph"/>
    <w:basedOn w:val="Normal"/>
    <w:uiPriority w:val="34"/>
    <w:qFormat/>
    <w:rsid w:val="000F3849"/>
    <w:pPr>
      <w:spacing w:after="160" w:line="259" w:lineRule="auto"/>
      <w:ind w:left="720"/>
      <w:contextualSpacing/>
    </w:pPr>
  </w:style>
  <w:style w:type="paragraph" w:styleId="NoSpacing">
    <w:name w:val="No Spacing"/>
    <w:uiPriority w:val="1"/>
    <w:qFormat/>
    <w:rsid w:val="000F384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ia@abilityone.gov" TargetMode="External"/><Relationship Id="rId5" Type="http://schemas.openxmlformats.org/officeDocument/2006/relationships/webSettings" Target="webSettings.xml"/><Relationship Id="rId10" Type="http://schemas.openxmlformats.org/officeDocument/2006/relationships/hyperlink" Target="http://www.foia@abilityone.gov" TargetMode="External"/><Relationship Id="rId4" Type="http://schemas.openxmlformats.org/officeDocument/2006/relationships/settings" Target="settings.xml"/><Relationship Id="rId9" Type="http://schemas.openxmlformats.org/officeDocument/2006/relationships/hyperlink" Target="mailto:tkenealy@abilityone.go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A546-8A3A-4E3F-B645-89271CD4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3100</Words>
  <Characters>17676</Characters>
  <Application>Microsoft Office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Karen Guile  - Contractor</cp:lastModifiedBy>
  <cp:revision>2</cp:revision>
  <dcterms:created xsi:type="dcterms:W3CDTF">2020-02-24T16:12:00Z</dcterms:created>
  <dcterms:modified xsi:type="dcterms:W3CDTF">2020-02-24T16:12:00Z</dcterms:modified>
</cp:coreProperties>
</file>